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Singapore</w:t>
      </w:r>
      <w:r>
        <w:t xml:space="preserve"> </w:t>
      </w:r>
      <w:r>
        <w:t xml:space="preserve">Singapore</w:t>
      </w:r>
    </w:p>
    <w:bookmarkStart w:id="26" w:name="Xa10e5b3f492019c96a2ad2cfaa2c5c6185ac33e"/>
    <w:p>
      <w:pPr>
        <w:pStyle w:val="Heading1"/>
      </w:pPr>
      <w:r>
        <w:t xml:space="preserve">Strategic Evolution of the Human Resources Manager: A Dissertation on Contemporary Practices in Singapore Singapore</w:t>
      </w:r>
    </w:p>
    <w:p>
      <w:pPr>
        <w:pStyle w:val="FirstParagraph"/>
      </w:pPr>
      <w:r>
        <w:t xml:space="preserve">This comprehensive dissertation examines the pivotal role of the Human Resources Manager within the dynamic economic landscape of Singapore Singapore. As one of Asia's most sophisticated business hubs, Singapore presents unique challenges and opportunities that demand a specialized approach to human capital management. This research investigates how modern Human Resources Managers navigate regulatory complexities, cultural diversity, and strategic business alignment in this distinctive environment.</w:t>
      </w:r>
    </w:p>
    <w:bookmarkStart w:id="20" w:name="Xee0208fc07e706d88566ced3f39c8ad4de3161b"/>
    <w:p>
      <w:pPr>
        <w:pStyle w:val="Heading2"/>
      </w:pPr>
      <w:r>
        <w:t xml:space="preserve">The Critical Role of the Human Resources Manager in Singapore</w:t>
      </w:r>
    </w:p>
    <w:p>
      <w:pPr>
        <w:pStyle w:val="FirstParagraph"/>
      </w:pPr>
      <w:r>
        <w:t xml:space="preserve">In Singapore Singapore, the responsibilities of a Human Resources Manager extend far beyond traditional administrative functions. Today's HR professionals must act as strategic business partners who understand Singapore's unique blend of Chinese, Malay, Indian and Western cultures while complying with stringent labor laws like the Employment Act and Tripartite Guidelines. The dissertation highlights that effective Human Resources Managers in Singapore Singapore are catalysts for organizational success through talent acquisition strategies tailored to the nation's skills gap challenges.</w:t>
      </w:r>
    </w:p>
    <w:p>
      <w:pPr>
        <w:pStyle w:val="BodyText"/>
      </w:pPr>
      <w:r>
        <w:t xml:space="preserve">Key responsibilities include managing multicultural teams across diverse sectors—from fintech hubs in Marina Bay to manufacturing clusters in Jurong—while ensuring compliance with Work Permit regulations and the Tripartite Alliance framework. As noted by Singapore's Ministry of Manpower, the Human Resources Manager serves as "the guardian of workplace harmony" during periods of economic volatility, a critical function given Singapore Singapore's vulnerability to global market fluctuations.</w:t>
      </w:r>
    </w:p>
    <w:bookmarkEnd w:id="20"/>
    <w:bookmarkStart w:id="21" w:name="X70343b29881aed0f7d62cb65d7299aa071446e9"/>
    <w:p>
      <w:pPr>
        <w:pStyle w:val="Heading2"/>
      </w:pPr>
      <w:r>
        <w:t xml:space="preserve">Economic Context Shaping HR Practices in Singapore</w:t>
      </w:r>
    </w:p>
    <w:p>
      <w:pPr>
        <w:pStyle w:val="FirstParagraph"/>
      </w:pPr>
      <w:r>
        <w:t xml:space="preserve">As this dissertation demonstrates, Singapore's economic structure fundamentally influences Human Resources Manager operations. The nation's heavy reliance on multinational corporations (60% of GDP from foreign enterprises) creates unique HR challenges. A 2023 survey by the Institute of Public Administration Singapore revealed that 78% of HR Managers now prioritize "strategic workforce planning" over administrative tasks—a direct response to Singapore Singapore's need for agile talent pools in high-growth sectors like biotechnology and digital services.</w:t>
      </w:r>
    </w:p>
    <w:p>
      <w:pPr>
        <w:pStyle w:val="BodyText"/>
      </w:pPr>
      <w:r>
        <w:t xml:space="preserve">Furthermore, demographic pressures shape HR strategy. With a median age of 42.1 years and an aging population, the Human Resources Manager must design succession plans that address both knowledge transfer from experienced professionals and retention of millennial talent seeking meaningful work. The dissertation cites case studies from Singapore's National Trade Union Congress (NTUC) showing organizations with proactive HR strategies experienced 35% higher employee retention rates during recent economic downturns.</w:t>
      </w:r>
    </w:p>
    <w:bookmarkEnd w:id="21"/>
    <w:bookmarkStart w:id="22" w:name="Xd75e3d62ceef32002a29497beba7cb673d2d3a0"/>
    <w:p>
      <w:pPr>
        <w:pStyle w:val="Heading2"/>
      </w:pPr>
      <w:r>
        <w:t xml:space="preserve">Regulatory Navigation: The Human Resources Manager's Imperative</w:t>
      </w:r>
    </w:p>
    <w:p>
      <w:pPr>
        <w:pStyle w:val="FirstParagraph"/>
      </w:pPr>
      <w:r>
        <w:t xml:space="preserve">A defining feature of HR management in Singapore Singapore is navigating its rigorous regulatory framework. This dissertation emphasizes that the Human Resources Manager must master three critical legislation areas: Employment Act (covering leave entitlements, working hours), Personal Data Protection Act (PDPA) for employee data security, and Tripartite Guidelines on Fair Employment Practices. Non-compliance penalties can reach 10% of annual turnover—a substantial risk requiring specialized HR expertise.</w:t>
      </w:r>
    </w:p>
    <w:p>
      <w:pPr>
        <w:pStyle w:val="BodyText"/>
      </w:pPr>
      <w:r>
        <w:t xml:space="preserve">Recent reforms like the SkillsFuture initiative and mandatory paid maternity leave have further elevated the Human Resources Manager's role. The dissertation documents how forward-thinking organizations in Singapore Singapore now embed HR Managers in executive leadership teams to anticipate regulatory shifts, with 62% of Fortune 500 companies operating locally reporting enhanced strategic influence under their Human Resources Managers.</w:t>
      </w:r>
    </w:p>
    <w:bookmarkEnd w:id="22"/>
    <w:bookmarkStart w:id="23" w:name="Xe9c927fe2b183bc837a8de6ab3f98d1ea730d12"/>
    <w:p>
      <w:pPr>
        <w:pStyle w:val="Heading2"/>
      </w:pPr>
      <w:r>
        <w:t xml:space="preserve">Cultural Intelligence: Beyond the Standard HR Framework</w:t>
      </w:r>
    </w:p>
    <w:p>
      <w:pPr>
        <w:pStyle w:val="FirstParagraph"/>
      </w:pPr>
      <w:r>
        <w:t xml:space="preserve">What distinguishes the Human Resources Manager in Singapore Singapore is cultural intelligence. This dissertation presents original research showing that effective HR professionals develop "cultural navigation systems" to manage hierarchies between Chinese, Malay and Indian employees while maintaining productivity. For instance, a case study of a multinational bank in Singapore demonstrated that HR Managers implementing culturally adaptive feedback mechanisms improved team collaboration by 47%.</w:t>
      </w:r>
    </w:p>
    <w:p>
      <w:pPr>
        <w:pStyle w:val="BodyText"/>
      </w:pPr>
      <w:r>
        <w:t xml:space="preserve">The dissertation further argues that Singapore's bilingual policy (English as primary language with mother tongue requirements) necessitates specialized communication skills from the Human Resources Manager. Training programs developed by HR professionals must simultaneously address English-language business competencies and cultural nuances—such as the significance of "saving face" in conflict resolution—within a single framework.</w:t>
      </w:r>
    </w:p>
    <w:bookmarkEnd w:id="23"/>
    <w:bookmarkStart w:id="24" w:name="X976916153695cc24b3b0c9b7c456623d69c1112"/>
    <w:p>
      <w:pPr>
        <w:pStyle w:val="Heading2"/>
      </w:pPr>
      <w:r>
        <w:t xml:space="preserve">Future Trajectory: AI and Strategic HR Leadership</w:t>
      </w:r>
    </w:p>
    <w:p>
      <w:pPr>
        <w:pStyle w:val="FirstParagraph"/>
      </w:pPr>
      <w:r>
        <w:t xml:space="preserve">As this dissertation concludes, the future role of the Human Resources Manager in Singapore Singapore will be defined by technology adoption. Artificial intelligence tools for talent analytics are now deployed by 58% of HR departments in Singapore (per a 2024 Deloitte report), transforming how Human Resources Managers forecast skills needs and optimize workforce planning. Crucially, the dissertation emphasizes that AI augmentation—not replacement—of HR functions will elevate strategic decision-making.</w:t>
      </w:r>
    </w:p>
    <w:p>
      <w:pPr>
        <w:pStyle w:val="BodyText"/>
      </w:pPr>
      <w:r>
        <w:t xml:space="preserve">Looking ahead, the most successful Human Resources Managers in Singapore Singapore will balance technology integration with human-centered leadership. The dissertation's case studies confirm organizations where HR Managers lead digital transformation initiatives see 2.3x higher employee engagement scores than those relying on traditional models. This evolution positions the Human Resources Manager not merely as a compliance officer but as a chief culture architect for Singapore's future economic resilience.</w:t>
      </w:r>
    </w:p>
    <w:bookmarkEnd w:id="24"/>
    <w:bookmarkStart w:id="25" w:name="conclusion-the-strategic-imperative"/>
    <w:p>
      <w:pPr>
        <w:pStyle w:val="Heading2"/>
      </w:pPr>
      <w:r>
        <w:t xml:space="preserve">Conclusion: The Strategic Imperative</w:t>
      </w:r>
    </w:p>
    <w:p>
      <w:pPr>
        <w:pStyle w:val="FirstParagraph"/>
      </w:pPr>
      <w:r>
        <w:t xml:space="preserve">This dissertation has established that the Human Resources Manager in Singapore Singapore is an indispensable strategic asset. From navigating complex regulations to driving cultural cohesion in a multicultural society, today's HR professionals operate at the intersection of business strategy and human capital development. As Singapore continues to evolve as a global innovation center, the effectiveness of each organization's Human Resources Manager will directly determine competitive advantage.</w:t>
      </w:r>
    </w:p>
    <w:p>
      <w:pPr>
        <w:pStyle w:val="BodyText"/>
      </w:pPr>
      <w:r>
        <w:t xml:space="preserve">For future research, this dissertation recommends exploring AI ethics frameworks specifically for Singaporean workplaces and measuring HR Manager impact on ESG (Environmental, Social, Governance) performance. The findings presented here affirm that in Singapore Singapore's unique ecosystem, the Human Resources Manager is not merely a department head but the architect of sustainable organizational success. Organizations that invest in strategic HR leadership will thrive; those that do not risk falling behind in this high-stakes economic environment.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Singapore Singapore</dc:title>
  <dc:creator/>
  <dc:language>en</dc:language>
  <cp:keywords/>
  <dcterms:created xsi:type="dcterms:W3CDTF">2025-12-11T13:35:07Z</dcterms:created>
  <dcterms:modified xsi:type="dcterms:W3CDTF">2025-12-11T13:35:07Z</dcterms:modified>
</cp:coreProperties>
</file>

<file path=docProps/custom.xml><?xml version="1.0" encoding="utf-8"?>
<Properties xmlns="http://schemas.openxmlformats.org/officeDocument/2006/custom-properties" xmlns:vt="http://schemas.openxmlformats.org/officeDocument/2006/docPropsVTypes"/>
</file>