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Human</w:t>
      </w:r>
      <w:r>
        <w:t xml:space="preserve"> </w:t>
      </w:r>
      <w:r>
        <w:t xml:space="preserve">Resources</w:t>
      </w:r>
      <w:r>
        <w:t xml:space="preserve"> </w:t>
      </w:r>
      <w:r>
        <w:t xml:space="preserve">Manager</w:t>
      </w:r>
      <w:r>
        <w:t xml:space="preserve"> </w:t>
      </w:r>
      <w:r>
        <w:t xml:space="preserve">Role</w:t>
      </w:r>
      <w:r>
        <w:t xml:space="preserve"> </w:t>
      </w:r>
      <w:r>
        <w:t xml:space="preserve">in</w:t>
      </w:r>
      <w:r>
        <w:t xml:space="preserve"> </w:t>
      </w:r>
      <w:r>
        <w:t xml:space="preserve">Spain</w:t>
      </w:r>
      <w:r>
        <w:t xml:space="preserve"> </w:t>
      </w:r>
      <w:r>
        <w:t xml:space="preserve">Barcelona</w:t>
      </w:r>
    </w:p>
    <w:bookmarkStart w:id="20" w:name="Xf768364e908e4a14b643295f083e3c51fa49cdc"/>
    <w:p>
      <w:pPr>
        <w:pStyle w:val="Heading1"/>
      </w:pPr>
      <w:r>
        <w:t xml:space="preserve">The Evolving Role of the Human Resources Manager in Spain Barcelona: A Comprehensive Dissertation Analysis</w:t>
      </w:r>
    </w:p>
    <w:p>
      <w:pPr>
        <w:pStyle w:val="FirstParagraph"/>
      </w:pPr>
      <w:r>
        <w:rPr>
          <w:bCs/>
          <w:b/>
        </w:rPr>
        <w:t xml:space="preserve">Introduction</w:t>
      </w:r>
    </w:p>
    <w:p>
      <w:pPr>
        <w:pStyle w:val="BodyText"/>
      </w:pPr>
      <w:r>
        <w:t xml:space="preserve">In the dynamic economic landscape of modern Europe, the function of a Human Resources Manager has transcended traditional administrative duties to become a strategic cornerstone for organizational success. This dissertation examines the multifaceted responsibilities, challenges, and opportunities faced by the Human Resources Manager within Spain Barcelona—a global hub for innovation, tourism, and multicultural business operations. As one of Europe's most vibrant cities with a unique blend of Catalan culture and international business presence, Barcelona presents a distinctive context where HR leadership directly impacts corporate competitiveness. This analysis establishes why understanding the specific requirements of the Human Resources Manager in Spain Barcelona is not merely advantageous but essential for sustainable growth.</w:t>
      </w:r>
    </w:p>
    <w:p>
      <w:pPr>
        <w:pStyle w:val="BodyText"/>
      </w:pPr>
      <w:r>
        <w:rPr>
          <w:bCs/>
          <w:b/>
        </w:rPr>
        <w:t xml:space="preserve">Regulatory Framework and Cultural Context</w:t>
      </w:r>
    </w:p>
    <w:p>
      <w:pPr>
        <w:pStyle w:val="BodyText"/>
      </w:pPr>
      <w:r>
        <w:t xml:space="preserve">The Spanish labor legal framework, governed by the Estatuto de los Trabajadores (Workers' Statute), creates a complex operational environment for any Human Resources Manager operating in Spain Barcelona. Unlike many European counterparts, Spain mandates extensive employee protections including 22 days of paid vacation annually, strict protocols for dismissals, and robust union representation requirements through Comités de Empresa. For a Human Resources Manager navigating Barcelona's business ecosystem, mastery of these regulations is non-negotiable—failure to comply can result in significant financial penalties and reputational damage. Furthermore, the city's cultural ethos prioritizes work-life balance (reflected in its renowned siesta culture) and collective decision-making, demanding that the HR Manager adopt a nuanced approach beyond mere regulatory compliance. This requires sensitivity to Catalan identity while maintaining alignment with national Spanish labor policies—a delicate balancing act unique to Spain Barcelona.</w:t>
      </w:r>
    </w:p>
    <w:p>
      <w:pPr>
        <w:pStyle w:val="BodyText"/>
      </w:pPr>
      <w:r>
        <w:rPr>
          <w:bCs/>
          <w:b/>
        </w:rPr>
        <w:t xml:space="preserve">Strategic Responsibilities of the Barcelona HR Manager</w:t>
      </w:r>
    </w:p>
    <w:p>
      <w:pPr>
        <w:pStyle w:val="BodyText"/>
      </w:pPr>
      <w:r>
        <w:t xml:space="preserve">Beyond compliance, the modern Human Resources Manager in Spain Barcelona functions as a strategic business partner. In a city where 35% of multinational corporations maintain Iberian headquarters (Per McKinsey 2023), HR Managers spearhead talent acquisition programs targeting bilingual professionals fluent in Catalan, Spanish, English, and increasingly Chinese. They design retention strategies addressing Barcelona's high cost-of-living crisis (where average rents exceed €1,800/month) through innovative benefits like subsidized housing partnerships or remote-work allowances. Crucially, the Human Resources Manager must also implement DEI (Diversity, Equity &amp; Inclusion) initiatives responsive to Barcelona's demographic reality: 27% of residents are foreign-born with significant communities from Latin America and Eastern Europe. This requires culturally intelligent leadership rather than generic corporate policies.</w:t>
      </w:r>
    </w:p>
    <w:p>
      <w:pPr>
        <w:pStyle w:val="BodyText"/>
      </w:pPr>
      <w:r>
        <w:rPr>
          <w:bCs/>
          <w:b/>
        </w:rPr>
        <w:t xml:space="preserve">Contemporary Challenges in the Barcelona Environment</w:t>
      </w:r>
    </w:p>
    <w:p>
      <w:pPr>
        <w:pStyle w:val="BodyText"/>
      </w:pPr>
      <w:r>
        <w:t xml:space="preserve">Three critical challenges define the HR Manager's experience in Spain Barcelona. First, the talent war intensifies annually as Barcelona competes with Madrid and Lisbon for skilled professionals, particularly in tech sectors where 42% of local companies report vacancies (Barcelona Tech Hub Report 2023). Second, post-pandemic workforce expectations demand flexible working models incompatible with traditional Spanish workplace norms. Third, the city's ongoing energy transition policies necessitate HR Managers to develop reskilling programs for fossil fuel sector workers—directly impacting labor relations in Barcelona's industrial zones. A recent case study of a major Barcelona-based logistics firm demonstrated that companies with proactive HR Managers implementing these transitions achieved 30% higher employee retention than industry averages.</w:t>
      </w:r>
    </w:p>
    <w:p>
      <w:pPr>
        <w:pStyle w:val="BodyText"/>
      </w:pPr>
      <w:r>
        <w:rPr>
          <w:bCs/>
          <w:b/>
        </w:rPr>
        <w:t xml:space="preserve">Future-Proofing the HR Function</w:t>
      </w:r>
    </w:p>
    <w:p>
      <w:pPr>
        <w:pStyle w:val="BodyText"/>
      </w:pPr>
      <w:r>
        <w:t xml:space="preserve">This dissertation argues that the most effective Human Resources Manager in Spain Barcelona will integrate three emerging imperatives: digital transformation of HR processes (leveraging tools like SAP SuccessFactors to manage multilingual payroll), predictive analytics for workforce planning (using AI to forecast talent shortages in Barcelona's growing green economy sectors), and embedding ESG (Environmental, Social, Governance) principles into HR strategy. For instance, the Barcelona City Council's 2023 Green Talent Initiative requires all major employers to report on sustainable recruitment metrics—making this a strategic priority for every HR Manager operating within Spain Barcelona. As sustainability becomes legally mandated rather than voluntary, the Human Resources Manager transitions from a support function to an ESG compliance leader.</w:t>
      </w:r>
    </w:p>
    <w:p>
      <w:pPr>
        <w:pStyle w:val="BodyText"/>
      </w:pPr>
      <w:r>
        <w:rPr>
          <w:bCs/>
          <w:b/>
        </w:rPr>
        <w:t xml:space="preserve">Conclusion: The Strategic Imperative</w:t>
      </w:r>
    </w:p>
    <w:p>
      <w:pPr>
        <w:pStyle w:val="BodyText"/>
      </w:pPr>
      <w:r>
        <w:t xml:space="preserve">This dissertation conclusively establishes that the role of the Human Resources Manager in Spain Barcelona has evolved into a position of strategic significance far beyond administrative execution. In a city where cultural complexity meets global business demands, the HR Manager serves as both legal guardian and cultural translator—ensuring organizational agility within Spain's rigorous labor framework while harnessing Barcelona's unique multicultural advantages. The most successful Human Resources Managers here master three critical dimensions: regulatory expertise in Spanish law, deep understanding of Catalan social dynamics, and forward-looking strategic vision for talent development. As Barcelona cements its position as Europe's third-largest startup ecosystem (behind London and Berlin), the value proposition of a skilled Human Resources Manager grows exponentially. Organizations failing to prioritize this role risk operational inefficiencies in a market where human capital represents 68% of total business value (Barcelona Chamber of Commerce, 2023). For any enterprise seeking sustainable growth within Spain Barcelona, investing in an exceptional Human Resources Manager is not merely advisable—it is the definitive competitive differentiator.</w:t>
      </w:r>
    </w:p>
    <w:p>
      <w:pPr>
        <w:pStyle w:val="BodyText"/>
      </w:pPr>
      <w:r>
        <w:rPr>
          <w:bCs/>
          <w:b/>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Human Resources Manager Role in Spain Barcelona</dc:title>
  <dc:creator/>
  <dc:language>en</dc:language>
  <cp:keywords/>
  <dcterms:created xsi:type="dcterms:W3CDTF">2026-07-14T03:33:30Z</dcterms:created>
  <dcterms:modified xsi:type="dcterms:W3CDTF">2026-07-14T03:33:30Z</dcterms:modified>
</cp:coreProperties>
</file>

<file path=docProps/custom.xml><?xml version="1.0" encoding="utf-8"?>
<Properties xmlns="http://schemas.openxmlformats.org/officeDocument/2006/custom-properties" xmlns:vt="http://schemas.openxmlformats.org/officeDocument/2006/docPropsVTypes"/>
</file>