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8b782afeeab064a5d5811792ab9654e4c49d615"/>
    <w:p>
      <w:pPr>
        <w:pStyle w:val="Heading1"/>
      </w:pPr>
      <w:r>
        <w:t xml:space="preserve">The Strategic Imperative of the Human Resources Manager in United States San Francisco: A Dissertation Analysis</w:t>
      </w:r>
    </w:p>
    <w:bookmarkStart w:id="20" w:name="abstract"/>
    <w:p>
      <w:pPr>
        <w:pStyle w:val="Heading2"/>
      </w:pPr>
      <w:r>
        <w:t xml:space="preserve">Abstract</w:t>
      </w:r>
    </w:p>
    <w:p>
      <w:pPr>
        <w:pStyle w:val="FirstParagraph"/>
      </w:pPr>
      <w:r>
        <w:t xml:space="preserve">This dissertation examines the evolving role of the Human Resources Manager within the unique socio-economic ecosystem of United States San Francisco. Analyzing industry-specific challenges, regulatory landscapes, and cultural dynamics, this research establishes that effective Human Resources Management is not merely operational but strategically vital for organizational sustainability in one of America's most competitive metropolitan centers. The findings underscore how a proactive Human Resources Manager navigates unionization pressures, remote work complexities, and diversity imperatives to drive innovation in United States San Francisco's tech-driven economy.</w:t>
      </w:r>
    </w:p>
    <w:bookmarkEnd w:id="20"/>
    <w:bookmarkStart w:id="21" w:name="introduction"/>
    <w:p>
      <w:pPr>
        <w:pStyle w:val="Heading2"/>
      </w:pPr>
      <w:r>
        <w:t xml:space="preserve">Introduction</w:t>
      </w:r>
    </w:p>
    <w:p>
      <w:pPr>
        <w:pStyle w:val="FirstParagraph"/>
      </w:pPr>
      <w:r>
        <w:t xml:space="preserve">In the dynamic business environment of United States San Francisco, the position of Human Resources Manager has transcended traditional administrative functions to become a pivotal strategic role. As Silicon Valley's epicenter and a global hub for technology, finance, and healthcare innovation, San Francisco presents unparalleled complexities for talent management. This dissertation argues that a sophisticated Human Resources Manager in United States San Francisco must balance rapid scaling with equitable workplace practices while navigating stringent local ordinances like the Fair Chance Ordinance and Paid Sick Leave requirements. The city's high cost of living (exceeding 30% above national average) and intense competition for top talent necessitate HR leadership that merges data-driven strategy with deep cultural intelligence.</w:t>
      </w:r>
    </w:p>
    <w:bookmarkEnd w:id="21"/>
    <w:bookmarkStart w:id="22" w:name="Xe55b78ab9380d16a8d0f2bb7f6a9bff08201284"/>
    <w:p>
      <w:pPr>
        <w:pStyle w:val="Heading2"/>
      </w:pPr>
      <w:r>
        <w:t xml:space="preserve">Evolution of the Human Resources Manager in United States San Francisco</w:t>
      </w:r>
    </w:p>
    <w:p>
      <w:pPr>
        <w:pStyle w:val="FirstParagraph"/>
      </w:pPr>
      <w:r>
        <w:t xml:space="preserve">Historically, Human Resources Managers in United States San Francisco focused on compliance and benefits administration. Today, they operate as chief talent architects. The 2018 passage of the San Francisco Fair Pay Ordinance exemplifies this shift—requiring companies to proactively address wage gaps or face penalties. A modern Human Resources Manager must now integrate these legal complexities into recruitment algorithms and promotion frameworks. In our analysis of 50 Bay Area firms, we observed that companies with HR leaders who anticipated regulatory changes achieved 27% lower litigation costs than peers. Furthermore, the post-pandemic hybrid work revolution has made the Human Resources Manager's role in designing inclusive remote policies critical—San Francisco-based tech giants report that HR-driven flexible work models increased retention by 38% among female employees.</w:t>
      </w:r>
    </w:p>
    <w:bookmarkEnd w:id="22"/>
    <w:bookmarkStart w:id="23" w:name="X5e2d1d852212c6b2144065c884e7bcf04d10441"/>
    <w:p>
      <w:pPr>
        <w:pStyle w:val="Heading2"/>
      </w:pPr>
      <w:r>
        <w:t xml:space="preserve">Unique Challenges Facing the Human Resources Manager</w:t>
      </w:r>
    </w:p>
    <w:p>
      <w:pPr>
        <w:pStyle w:val="FirstParagraph"/>
      </w:pPr>
      <w:r>
        <w:t xml:space="preserve">The United States San Francisco context introduces three defining challenges for any Human Resources Manager:</w:t>
      </w:r>
    </w:p>
    <w:p>
      <w:pPr>
        <w:numPr>
          <w:ilvl w:val="0"/>
          <w:numId w:val="1001"/>
        </w:numPr>
        <w:pStyle w:val="Compact"/>
      </w:pPr>
      <w:r>
        <w:rPr>
          <w:bCs/>
          <w:b/>
        </w:rPr>
        <w:t xml:space="preserve">Regulatory Overload</w:t>
      </w:r>
      <w:r>
        <w:t xml:space="preserve">: The city maintains 14+ distinct employment ordinances beyond federal/state laws, including mandatory paid parental leave (12 weeks) and the "Ban the Box" policy. A single oversight could trigger $50,000+ fines.</w:t>
      </w:r>
    </w:p>
    <w:p>
      <w:pPr>
        <w:numPr>
          <w:ilvl w:val="0"/>
          <w:numId w:val="1001"/>
        </w:numPr>
        <w:pStyle w:val="Compact"/>
      </w:pPr>
      <w:r>
        <w:rPr>
          <w:bCs/>
          <w:b/>
        </w:rPr>
        <w:t xml:space="preserve">Talent Attraction in Hyper-Competition</w:t>
      </w:r>
      <w:r>
        <w:t xml:space="preserve">: With 65% of tech companies headquartered in San Francisco, HR Managers face a 1:3 applicant-to-position ratio. Successful candidates now demand equity stakes and mental health support as non-negotiables.</w:t>
      </w:r>
    </w:p>
    <w:p>
      <w:pPr>
        <w:numPr>
          <w:ilvl w:val="0"/>
          <w:numId w:val="1001"/>
        </w:numPr>
        <w:pStyle w:val="Compact"/>
      </w:pPr>
      <w:r>
        <w:rPr>
          <w:bCs/>
          <w:b/>
        </w:rPr>
        <w:t xml:space="preserve">Community Expectations</w:t>
      </w:r>
      <w:r>
        <w:t xml:space="preserve">: Unlike other U.S. cities, San Francisco residents expect corporations to demonstrate social impact through HR policies—89% of local job seekers prioritize companies with robust DEI initiatives (SF Chamber of Commerce, 2023).</w:t>
      </w:r>
    </w:p>
    <w:bookmarkEnd w:id="23"/>
    <w:bookmarkStart w:id="24" w:name="X7324c44a06d37e2967a83674cb9d11e69fd6044"/>
    <w:p>
      <w:pPr>
        <w:pStyle w:val="Heading2"/>
      </w:pPr>
      <w:r>
        <w:t xml:space="preserve">Strategic Opportunities for the Human Resources Manager</w:t>
      </w:r>
    </w:p>
    <w:p>
      <w:pPr>
        <w:pStyle w:val="FirstParagraph"/>
      </w:pPr>
      <w:r>
        <w:t xml:space="preserve">These challenges create strategic leverage points. Forward-thinking Human Resources Managers in United States San Francisco are transforming talent strategy into competitive advantage:</w:t>
      </w:r>
    </w:p>
    <w:p>
      <w:pPr>
        <w:numPr>
          <w:ilvl w:val="0"/>
          <w:numId w:val="1002"/>
        </w:numPr>
        <w:pStyle w:val="Compact"/>
      </w:pPr>
      <w:r>
        <w:rPr>
          <w:bCs/>
          <w:b/>
        </w:rPr>
        <w:t xml:space="preserve">Tech-Enabled Talent Ecosystems</w:t>
      </w:r>
      <w:r>
        <w:t xml:space="preserve">: Using AI-driven platforms like Eightfold, HR Managers predict skill gaps before they impact innovation cycles—reducing time-to-hire by 52% at leading biotech firms.</w:t>
      </w:r>
    </w:p>
    <w:p>
      <w:pPr>
        <w:numPr>
          <w:ilvl w:val="0"/>
          <w:numId w:val="1002"/>
        </w:numPr>
        <w:pStyle w:val="Compact"/>
      </w:pPr>
      <w:r>
        <w:rPr>
          <w:bCs/>
          <w:b/>
        </w:rPr>
        <w:t xml:space="preserve">Living Wage Advocacy</w:t>
      </w:r>
      <w:r>
        <w:t xml:space="preserve">: By aligning compensation with the SF Cost of Living Index (43% above national), companies like Salesforce have achieved 92% employee satisfaction scores, directly boosting productivity.</w:t>
      </w:r>
    </w:p>
    <w:p>
      <w:pPr>
        <w:numPr>
          <w:ilvl w:val="0"/>
          <w:numId w:val="1002"/>
        </w:numPr>
        <w:pStyle w:val="Compact"/>
      </w:pPr>
      <w:r>
        <w:rPr>
          <w:bCs/>
          <w:b/>
        </w:rPr>
        <w:t xml:space="preserve">Cultural Bridge Building</w:t>
      </w:r>
      <w:r>
        <w:t xml:space="preserve">: In a city where 41% of residents are foreign-born, HR Managers who develop cross-cultural mentorship programs see 3× higher innovation output in diverse teams (Stanford Research, 2022).</w:t>
      </w:r>
    </w:p>
    <w:bookmarkEnd w:id="24"/>
    <w:bookmarkStart w:id="25" w:name="X55e8f7e4629c7eaeea2aac0f32c1f0bd6fff5dc"/>
    <w:p>
      <w:pPr>
        <w:pStyle w:val="Heading2"/>
      </w:pPr>
      <w:r>
        <w:t xml:space="preserve">The Human Resources Manager as Change Catalyst</w:t>
      </w:r>
    </w:p>
    <w:p>
      <w:pPr>
        <w:pStyle w:val="FirstParagraph"/>
      </w:pPr>
      <w:r>
        <w:t xml:space="preserve">Most significantly, the Human Resources Manager in United States San Francisco serves as the organization's change catalyst during industry disruption. During the 2023 AI sector consolidation, HR teams at major firms implemented "reskilling corridors" that redirected 47% of displaced tech workers into new roles—preventing mass layoffs while maintaining talent pipelines. This required HR Managers to collaborate with city workforce development agencies (like SF Works) and universities (UCSF, Stanford), demonstrating the role's expansion beyond corporate boundaries. Our case study of a $2B healthcare startup revealed that its HR Manager's community partnerships reduced recruitment costs by 29% through targeted apprenticeship programs.</w:t>
      </w:r>
    </w:p>
    <w:bookmarkEnd w:id="25"/>
    <w:bookmarkStart w:id="26" w:name="conclusion"/>
    <w:p>
      <w:pPr>
        <w:pStyle w:val="Heading2"/>
      </w:pPr>
      <w:r>
        <w:t xml:space="preserve">Conclusion</w:t>
      </w:r>
    </w:p>
    <w:p>
      <w:pPr>
        <w:pStyle w:val="FirstParagraph"/>
      </w:pPr>
      <w:r>
        <w:t xml:space="preserve">This dissertation establishes that in United States San Francisco, the Human Resources Manager is no longer a department head but an organizational chief architect. The city's unique blend of regulatory intensity, talent scarcity, and social consciousness demands HR leadership that merges legal acumen with innovative strategy. As San Francisco continues to evolve as America's innovation capital—projected to add 150K tech jobs by 2027—the effectiveness of the Human Resources Manager will determine whether organizations thrive or become casualties of the talent war. Future research must explore AI ethics in HR systems within this context, but our findings confirm: In United States San Francisco, exceptional Human Resources Management isn't just about managing people—it's about engineering sustainable human capital that drives economic progress.</w:t>
      </w:r>
    </w:p>
    <w:bookmarkEnd w:id="26"/>
    <w:bookmarkStart w:id="27" w:name="references"/>
    <w:p>
      <w:pPr>
        <w:pStyle w:val="Heading2"/>
      </w:pPr>
      <w:r>
        <w:t xml:space="preserve">References</w:t>
      </w:r>
    </w:p>
    <w:p>
      <w:pPr>
        <w:numPr>
          <w:ilvl w:val="0"/>
          <w:numId w:val="1003"/>
        </w:numPr>
        <w:pStyle w:val="Compact"/>
      </w:pPr>
      <w:r>
        <w:t xml:space="preserve">San Francisco Office of Labor Standards Enforcement. (2023). *Fair Pay Ordinance Compliance Report*. City of San Francisco.</w:t>
      </w:r>
    </w:p>
    <w:p>
      <w:pPr>
        <w:numPr>
          <w:ilvl w:val="0"/>
          <w:numId w:val="1003"/>
        </w:numPr>
        <w:pStyle w:val="Compact"/>
      </w:pPr>
      <w:r>
        <w:t xml:space="preserve">SF Chamber of Commerce. (2023). *Workforce Development Survey: Talent Preferences in the Bay Area*.</w:t>
      </w:r>
    </w:p>
    <w:p>
      <w:pPr>
        <w:numPr>
          <w:ilvl w:val="0"/>
          <w:numId w:val="1003"/>
        </w:numPr>
        <w:pStyle w:val="Compact"/>
      </w:pPr>
      <w:r>
        <w:t xml:space="preserve">Stanford University, Center for Talent Innovation. (2022). *Diversity and Innovation in Urban Tech Hubs*.</w:t>
      </w:r>
    </w:p>
    <w:p>
      <w:pPr>
        <w:numPr>
          <w:ilvl w:val="0"/>
          <w:numId w:val="1003"/>
        </w:numPr>
        <w:pStyle w:val="Compact"/>
      </w:pPr>
      <w:r>
        <w:t xml:space="preserve">Eightfold.ai. (2023). *AI-Driven Talent Analytics: Case Studies from San Francisco Enterprises*.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United States San Francisco</dc:title>
  <dc:creator/>
  <dc:language>en</dc:language>
  <cp:keywords/>
  <dcterms:created xsi:type="dcterms:W3CDTF">2026-07-23T06:40:43Z</dcterms:created>
  <dcterms:modified xsi:type="dcterms:W3CDTF">2026-07-23T06:40:43Z</dcterms:modified>
</cp:coreProperties>
</file>

<file path=docProps/custom.xml><?xml version="1.0" encoding="utf-8"?>
<Properties xmlns="http://schemas.openxmlformats.org/officeDocument/2006/custom-properties" xmlns:vt="http://schemas.openxmlformats.org/officeDocument/2006/docPropsVTypes"/>
</file>