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5" w:name="X952ab88d08cf9d0cc558b3286048dea1b40fb5a"/>
    <w:p>
      <w:pPr>
        <w:pStyle w:val="Heading1"/>
      </w:pPr>
      <w:r>
        <w:t xml:space="preserve">Dissertation: The Critical Function of the Human Resources Manager in Navigating Contemporary Labor Dynamics within Venezuela Caracas</w:t>
      </w:r>
    </w:p>
    <w:p>
      <w:pPr>
        <w:pStyle w:val="FirstParagraph"/>
      </w:pPr>
      <w:r>
        <w:t xml:space="preserve">This Dissertation explores the intricate and increasingly pivotal role of the Human Resources Manager within the complex socio-economic landscape of Venezuela, with specific focus on the capital city, Caracas. As Venezuela grapples with profound economic crisis, hyperinflation, political instability, and significant brain drain, the responsibilities and strategic importance of the Human Resources Manager have evolved far beyond traditional administrative functions. This analysis examines how effective Human Resources Managers in Caracas are indispensable for organizational survival and sustainable development amidst unprecedented challenges.</w:t>
      </w:r>
    </w:p>
    <w:bookmarkStart w:id="20" w:name="X63e12fe421046bf3d51e18a08008dc765bbcb28"/>
    <w:p>
      <w:pPr>
        <w:pStyle w:val="Heading2"/>
      </w:pPr>
      <w:r>
        <w:t xml:space="preserve">Contextual Framework: Venezuela Caracas in Economic Crisis</w:t>
      </w:r>
    </w:p>
    <w:p>
      <w:pPr>
        <w:pStyle w:val="FirstParagraph"/>
      </w:pPr>
      <w:r>
        <w:t xml:space="preserve">The environment for business operations in Venezuela, particularly within the densely populated and economically vital city of Caracas, is defined by severe volatility. Persistent hyperinflation erodes salary value daily, making payroll management a constant logistical and psychological challenge. The collapse of the formal currency (Bolívar Soberano) has necessitated complex dual-currency systems or reliance on informal mechanisms for compensation. Furthermore, the exodus of skilled professionals – often referred to as "brain drain" – creates critical talent shortages across all sectors in Caracas, from healthcare and engineering to education and corporate management. The political climate adds another layer of complexity, influencing labor laws, union dynamics, and operational security within the city.</w:t>
      </w:r>
    </w:p>
    <w:bookmarkEnd w:id="20"/>
    <w:bookmarkStart w:id="21" w:name="Xbc7ec0f16ccb7d1ec9850b538d604376c1a033d"/>
    <w:p>
      <w:pPr>
        <w:pStyle w:val="Heading2"/>
      </w:pPr>
      <w:r>
        <w:t xml:space="preserve">Evolving Responsibilities of the Human Resources Manager in Venezuela Caracas</w:t>
      </w:r>
    </w:p>
    <w:p>
      <w:pPr>
        <w:pStyle w:val="FirstParagraph"/>
      </w:pPr>
      <w:r>
        <w:t xml:space="preserve">In this context, the Human Resources Manager in Caracas is no longer solely a compliance officer or recruitment specialist; they have become a strategic business partner and crisis manager. Key adaptations include:</w:t>
      </w:r>
    </w:p>
    <w:p>
      <w:pPr>
        <w:numPr>
          <w:ilvl w:val="0"/>
          <w:numId w:val="1001"/>
        </w:numPr>
        <w:pStyle w:val="Compact"/>
      </w:pPr>
      <w:r>
        <w:rPr>
          <w:bCs/>
          <w:b/>
        </w:rPr>
        <w:t xml:space="preserve">Dynamic Compensation &amp; Benefits Management:</w:t>
      </w:r>
      <w:r>
        <w:t xml:space="preserve"> </w:t>
      </w:r>
      <w:r>
        <w:t xml:space="preserve">The HR Manager must constantly re-evaluate and adjust salary structures, often incorporating non-monetary incentives (flexible hours, professional development opportunities in scarce supply, security measures) due to the impracticality of real-term wage increases. Navigating government-mandated salary adjustments while maintaining internal equity requires exceptional diplomatic and analytical skills.</w:t>
      </w:r>
    </w:p>
    <w:p>
      <w:pPr>
        <w:numPr>
          <w:ilvl w:val="0"/>
          <w:numId w:val="1001"/>
        </w:numPr>
        <w:pStyle w:val="Compact"/>
      </w:pPr>
      <w:r>
        <w:rPr>
          <w:bCs/>
          <w:b/>
        </w:rPr>
        <w:t xml:space="preserve">Talent Acquisition &amp; Retention in a Shrinking Pool:</w:t>
      </w:r>
      <w:r>
        <w:t xml:space="preserve"> </w:t>
      </w:r>
      <w:r>
        <w:t xml:space="preserve">Facing a dwindling local talent pool due to emigration, the Human Resources Manager must implement highly targeted recruitment strategies, often looking beyond traditional geographic boundaries or considering underutilized domestic talent segments. Retention becomes paramount; HR Managers develop personalized engagement plans and foster strong internal communication to combat morale issues stemming from economic despair.</w:t>
      </w:r>
    </w:p>
    <w:p>
      <w:pPr>
        <w:numPr>
          <w:ilvl w:val="0"/>
          <w:numId w:val="1001"/>
        </w:numPr>
        <w:pStyle w:val="Compact"/>
      </w:pPr>
      <w:r>
        <w:rPr>
          <w:bCs/>
          <w:b/>
        </w:rPr>
        <w:t xml:space="preserve">Compliance &amp; Navigating a Shifting Legal Landscape:</w:t>
      </w:r>
      <w:r>
        <w:t xml:space="preserve"> </w:t>
      </w:r>
      <w:r>
        <w:t xml:space="preserve">Labor laws in Venezuela are frequently amended, sometimes retroactively, creating uncertainty. The Human Resources Manager must maintain deep expertise in the ever-changing regulations (e.g., recent amendments to the Organic Law of Workers and Employees) and ensure strict compliance while protecting both employee rights and organizational interests within Caracas' specific legal environment.</w:t>
      </w:r>
    </w:p>
    <w:p>
      <w:pPr>
        <w:numPr>
          <w:ilvl w:val="0"/>
          <w:numId w:val="1001"/>
        </w:numPr>
        <w:pStyle w:val="Compact"/>
      </w:pPr>
      <w:r>
        <w:rPr>
          <w:bCs/>
          <w:b/>
        </w:rPr>
        <w:t xml:space="preserve">Employee Well-being &amp; Crisis Management:</w:t>
      </w:r>
      <w:r>
        <w:t xml:space="preserve"> </w:t>
      </w:r>
      <w:r>
        <w:t xml:space="preserve">The economic hardship directly impacts employee mental health and family stability. An effective Human Resources Manager in Caracas proactively addresses this through access to counseling services (where possible), support networks, flexible work arrangements, and clear communication about company stability during crises. Security concerns within the city also necessitate HR involvement in safety protocols.</w:t>
      </w:r>
    </w:p>
    <w:bookmarkEnd w:id="21"/>
    <w:bookmarkStart w:id="22" w:name="X7a52febefc5c00ff4e7e2efcda576f39b2f550e"/>
    <w:p>
      <w:pPr>
        <w:pStyle w:val="Heading2"/>
      </w:pPr>
      <w:r>
        <w:t xml:space="preserve">Strategic Imperatives for the Human Resources Manager</w:t>
      </w:r>
    </w:p>
    <w:p>
      <w:pPr>
        <w:pStyle w:val="FirstParagraph"/>
      </w:pPr>
      <w:r>
        <w:t xml:space="preserve">The strategic imperative for the Human Resources Manager operating in Venezuela Caracas is clear: they must transition from a transactional role to a transformational leadership position. This requires:</w:t>
      </w:r>
    </w:p>
    <w:p>
      <w:pPr>
        <w:numPr>
          <w:ilvl w:val="0"/>
          <w:numId w:val="1002"/>
        </w:numPr>
        <w:pStyle w:val="Compact"/>
      </w:pPr>
      <w:r>
        <w:rPr>
          <w:bCs/>
          <w:b/>
        </w:rPr>
        <w:t xml:space="preserve">Deep Local Market Intelligence:</w:t>
      </w:r>
      <w:r>
        <w:t xml:space="preserve"> </w:t>
      </w:r>
      <w:r>
        <w:t xml:space="preserve">Understanding not just labor laws, but the nuanced realities of life and work in Caracas – transportation challenges, access to basic services, informal economy participation – is essential for realistic HR planning.</w:t>
      </w:r>
    </w:p>
    <w:p>
      <w:pPr>
        <w:numPr>
          <w:ilvl w:val="0"/>
          <w:numId w:val="1002"/>
        </w:numPr>
        <w:pStyle w:val="Compact"/>
      </w:pPr>
      <w:r>
        <w:rPr>
          <w:bCs/>
          <w:b/>
        </w:rPr>
        <w:t xml:space="preserve">Building Organizational Resilience:</w:t>
      </w:r>
      <w:r>
        <w:t xml:space="preserve"> </w:t>
      </w:r>
      <w:r>
        <w:t xml:space="preserve">HR Managers must foster a culture of adaptability and internal mobility. Cross-training employees becomes crucial when specific skills are scarce. They act as internal change agents, helping the organization pivot strategies without sacrificing its most valuable asset: its people.</w:t>
      </w:r>
    </w:p>
    <w:p>
      <w:pPr>
        <w:numPr>
          <w:ilvl w:val="0"/>
          <w:numId w:val="1002"/>
        </w:numPr>
        <w:pStyle w:val="Compact"/>
      </w:pPr>
      <w:r>
        <w:rPr>
          <w:bCs/>
          <w:b/>
        </w:rPr>
        <w:t xml:space="preserve">Mastery of Technology &amp; Adaptability:</w:t>
      </w:r>
      <w:r>
        <w:t xml:space="preserve"> </w:t>
      </w:r>
      <w:r>
        <w:t xml:space="preserve">In an environment where traditional HR systems may be unreliable or costly, the Human Resources Manager must leverage available digital tools efficiently and be prepared to manage hybrid or fully remote work models when necessary, even with Caracas' infrastructure limitations.</w:t>
      </w:r>
    </w:p>
    <w:p>
      <w:pPr>
        <w:numPr>
          <w:ilvl w:val="0"/>
          <w:numId w:val="1002"/>
        </w:numPr>
        <w:pStyle w:val="Compact"/>
      </w:pPr>
      <w:r>
        <w:rPr>
          <w:bCs/>
          <w:b/>
        </w:rPr>
        <w:t xml:space="preserve">Stakeholder Advocacy:</w:t>
      </w:r>
      <w:r>
        <w:t xml:space="preserve"> </w:t>
      </w:r>
      <w:r>
        <w:t xml:space="preserve">Serving as a bridge between senior management (focused on survival and profitability) and employees (facing severe hardship), the HR Manager must advocate effectively for both parties, finding solutions that maintain morale while enabling business continuity.</w:t>
      </w:r>
    </w:p>
    <w:bookmarkEnd w:id="22"/>
    <w:bookmarkStart w:id="23" w:name="challenges-future-outlook"/>
    <w:p>
      <w:pPr>
        <w:pStyle w:val="Heading2"/>
      </w:pPr>
      <w:r>
        <w:t xml:space="preserve">Challenges &amp; Future Outlook</w:t>
      </w:r>
    </w:p>
    <w:p>
      <w:pPr>
        <w:pStyle w:val="FirstParagraph"/>
      </w:pPr>
      <w:r>
        <w:t xml:space="preserve">Despite their critical role, Human Resources Managers in Caracas face immense hurdles: chronic underfunding of HR departments, limited access to professional development resources due to the economic crisis, and the sheer emotional toll of managing a workforce in distress. The future success of Venezuelan organizations hinges significantly on empowering these professionals. Investing in their development – through virtual training opportunities where feasible, peer networks among HR leaders across Latin America facing similar challenges – is not optional; it is strategic necessity.</w:t>
      </w:r>
    </w:p>
    <w:bookmarkEnd w:id="23"/>
    <w:bookmarkStart w:id="24" w:name="conclusion"/>
    <w:p>
      <w:pPr>
        <w:pStyle w:val="Heading2"/>
      </w:pPr>
      <w:r>
        <w:t xml:space="preserve">Conclusion</w:t>
      </w:r>
    </w:p>
    <w:p>
      <w:pPr>
        <w:pStyle w:val="FirstParagraph"/>
      </w:pPr>
      <w:r>
        <w:t xml:space="preserve">This Dissertation conclusively argues that the Human Resources Manager in Venezuela Caracas has transcended traditional personnel administration. They are now frontline strategists, essential for navigating the treacherous waters of hyperinflation, talent scarcity, and political uncertainty. Their ability to adapt compensation structures, attract and retain scarce talent through innovative means, ensure legal compliance within a volatile framework, and champion employee well-being directly determines organizational viability in one of the world's most challenging business environments. The survival and potential recovery of businesses across Caracas are intrinsically linked to the evolving capabilities and strategic influence of the Human Resources Manager. Organizations that recognize this centrality and actively support their HR leadership will be best positioned to weather Venezuela's current storm and contribute positively to its future economic landscape, even as they operate within the demanding context of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Venezuela Caracas</dc:title>
  <dc:creator/>
  <dc:language>en</dc:language>
  <cp:keywords/>
  <dcterms:created xsi:type="dcterms:W3CDTF">2025-12-11T18:51:07Z</dcterms:created>
  <dcterms:modified xsi:type="dcterms:W3CDTF">2025-12-11T18:51:07Z</dcterms:modified>
</cp:coreProperties>
</file>

<file path=docProps/custom.xml><?xml version="1.0" encoding="utf-8"?>
<Properties xmlns="http://schemas.openxmlformats.org/officeDocument/2006/custom-properties" xmlns:vt="http://schemas.openxmlformats.org/officeDocument/2006/docPropsVTypes"/>
</file>