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Dhaka's</w:t>
      </w:r>
      <w:r>
        <w:t xml:space="preserve"> </w:t>
      </w:r>
      <w:r>
        <w:t xml:space="preserve">Manufacturing</w:t>
      </w:r>
      <w:r>
        <w:t xml:space="preserve"> </w:t>
      </w:r>
      <w:r>
        <w:t xml:space="preserve">Ecosystem</w:t>
      </w:r>
    </w:p>
    <w:bookmarkStart w:id="26" w:name="X55e5394bf5e5469983156f549145268e079146d"/>
    <w:p>
      <w:pPr>
        <w:pStyle w:val="Heading1"/>
      </w:pPr>
      <w:r>
        <w:t xml:space="preserve">Dissertation: Optimizing Efficiency and Growth through Industrial Engineering in Dhaka, Bangladesh</w:t>
      </w:r>
    </w:p>
    <w:bookmarkStart w:id="20" w:name="abstract"/>
    <w:p>
      <w:pPr>
        <w:pStyle w:val="Heading2"/>
      </w:pPr>
      <w:r>
        <w:t xml:space="preserve">Abstract</w:t>
      </w:r>
    </w:p>
    <w:p>
      <w:pPr>
        <w:pStyle w:val="FirstParagraph"/>
      </w:pPr>
      <w:r>
        <w:t xml:space="preserve">This dissertation critically examines the indispensable role of the Industrial Engineer within Bangladesh's rapidly evolving industrial landscape, with specific emphasis on Dhaka as the nation's economic and manufacturing nerve center. As Bangladesh strives to transition towards a higher-value manufacturing economy under its Vision 2041 framework, Dhaka confronts acute challenges including congested infrastructure, energy constraints, labor inefficiencies, and supply chain fragmentation. This study posits that Industrial Engineers are not merely technical specialists but strategic catalysts for sustainable industrial growth in Dhaka. Through qualitative analysis of case studies from Dhaka's garment factories (particularly in Ashulia and Gazipur), logistics hubs (like the Dhaka International Trade Centre), and emerging tech sectors, this dissertation demonstrates how Industrial Engineering methodologies—lean production, process optimization, facility layout design, and data-driven decision-making—directly address Dhaka-specific pain points. The findings underscore that investing in Industrial Engineer capacity is not an operational expense but a fundamental economic imperative for Bangladesh's industrial competitiveness on the global stage.</w:t>
      </w:r>
    </w:p>
    <w:bookmarkEnd w:id="20"/>
    <w:bookmarkStart w:id="21" w:name="Xaaac041671206c6b5fea4eae9302751d090b060"/>
    <w:p>
      <w:pPr>
        <w:pStyle w:val="Heading2"/>
      </w:pPr>
      <w:r>
        <w:t xml:space="preserve">1. Introduction: Dhaka as the Engine of Bangladesh's Industrial Ascent</w:t>
      </w:r>
    </w:p>
    <w:p>
      <w:pPr>
        <w:pStyle w:val="FirstParagraph"/>
      </w:pPr>
      <w:r>
        <w:t xml:space="preserve">Bangladesh, a nation celebrated for its remarkable poverty reduction and export-led growth, has seen Dhaka emerge as the undisputed epicenter of its industrial revolution. Home to over 15 million people and housing approximately 70% of the country's manufacturing workforce, Dhaka is the critical hub for sectors like textiles (contributing over 80% of exports), pharmaceuticals, RMG (Ready-Made Garments), and light engineering. However, this concentration brings immense pressure. Chronic traffic congestion costs Dhaka an estimated $2 billion annually in lost productivity; unreliable power supply disrupts production lines; and labor-intensive processes often lack standardized efficiency protocols. This dissertation argues that the systematic application of Industrial Engineering principles is the most viable pathway to unlock Dhaka's industrial potential and secure Bangladesh's position as a major global manufacturing player. The Industrial Engineer, equipped with tools to analyze, design, improve, and manage complex systems of people, materials, information, equipment, and energy within the Dhaka context (including its unique urban constraints), is central to this transformation.</w:t>
      </w:r>
    </w:p>
    <w:bookmarkEnd w:id="21"/>
    <w:bookmarkStart w:id="22" w:name="Xbbc91a3cddc402d654a9078ed5c92a38b2c9f09"/>
    <w:p>
      <w:pPr>
        <w:pStyle w:val="Heading2"/>
      </w:pPr>
      <w:r>
        <w:t xml:space="preserve">2. Critical Challenges Facing Industry in Dhaka Requiring Industrial Engineering Solutions</w:t>
      </w:r>
    </w:p>
    <w:p>
      <w:pPr>
        <w:pStyle w:val="FirstParagraph"/>
      </w:pPr>
      <w:r>
        <w:t xml:space="preserve">Dhaka's industrial sector operates under a complex web of challenges that demand specialized intervention:</w:t>
      </w:r>
    </w:p>
    <w:p>
      <w:pPr>
        <w:numPr>
          <w:ilvl w:val="0"/>
          <w:numId w:val="1001"/>
        </w:numPr>
        <w:pStyle w:val="Compact"/>
      </w:pPr>
      <w:r>
        <w:rPr>
          <w:bCs/>
          <w:b/>
        </w:rPr>
        <w:t xml:space="preserve">Urban Congestion &amp; Logistics Bottlenecks:</w:t>
      </w:r>
      <w:r>
        <w:t xml:space="preserve"> </w:t>
      </w:r>
      <w:r>
        <w:t xml:space="preserve">Dhaka's notorious traffic network severely delays raw material delivery and finished goods dispatch. Industrial Engineers optimize warehouse layouts (e.g., within DEPZ - Dhaka Export Processing Zone), implement just-in-time inventory systems, and design efficient internal transport routes within factory compounds to mitigate these costs.</w:t>
      </w:r>
    </w:p>
    <w:p>
      <w:pPr>
        <w:numPr>
          <w:ilvl w:val="0"/>
          <w:numId w:val="1001"/>
        </w:numPr>
        <w:pStyle w:val="Compact"/>
      </w:pPr>
      <w:r>
        <w:rPr>
          <w:bCs/>
          <w:b/>
        </w:rPr>
        <w:t xml:space="preserve">Energy Inefficiency:</w:t>
      </w:r>
      <w:r>
        <w:t xml:space="preserve"> </w:t>
      </w:r>
      <w:r>
        <w:t xml:space="preserve">Frequent power outages and reliance on expensive diesel generators increase production costs. Industrial Engineers conduct energy audits, redesign electrical systems for peak load management, and integrate renewable energy solutions (like solar panels on factory roofs) – a growing focus in Dhaka's industrial zones.</w:t>
      </w:r>
    </w:p>
    <w:p>
      <w:pPr>
        <w:numPr>
          <w:ilvl w:val="0"/>
          <w:numId w:val="1001"/>
        </w:numPr>
        <w:pStyle w:val="Compact"/>
      </w:pPr>
      <w:r>
        <w:rPr>
          <w:bCs/>
          <w:b/>
        </w:rPr>
        <w:t xml:space="preserve">Labor Utilization &amp; Safety:</w:t>
      </w:r>
      <w:r>
        <w:t xml:space="preserve"> </w:t>
      </w:r>
      <w:r>
        <w:t xml:space="preserve">High labor turnover and suboptimal task allocation are common. Industrial Engineers implement work measurement techniques (time &amp; motion studies), design ergonomic workstations compliant with Bangladesh labor standards, and develop standardized operating procedures (SOPs) to boost productivity while improving safety in Dhaka's crowded factories.</w:t>
      </w:r>
    </w:p>
    <w:p>
      <w:pPr>
        <w:numPr>
          <w:ilvl w:val="0"/>
          <w:numId w:val="1001"/>
        </w:numPr>
        <w:pStyle w:val="Compact"/>
      </w:pPr>
      <w:r>
        <w:rPr>
          <w:bCs/>
          <w:b/>
        </w:rPr>
        <w:t xml:space="preserve">Supply Chain Fragmentation:</w:t>
      </w:r>
      <w:r>
        <w:t xml:space="preserve"> </w:t>
      </w:r>
      <w:r>
        <w:t xml:space="preserve">Lack of coordination between suppliers, manufacturers, and distributors creates delays. Industrial Engineers map the end-to-end value stream, identify non-value-adding steps (e.g., redundant inspections), and establish collaborative logistics networks – crucial for Dhaka's export-oriented industries targeting EU/US markets.</w:t>
      </w:r>
    </w:p>
    <w:bookmarkEnd w:id="22"/>
    <w:bookmarkStart w:id="23" w:name="X14c74078e580dab4cf3a56a268040d0a98d323b"/>
    <w:p>
      <w:pPr>
        <w:pStyle w:val="Heading2"/>
      </w:pPr>
      <w:r>
        <w:t xml:space="preserve">3. The Industrial Engineer: A Catalyst for Systemic Change in Bangladesh Dhaka</w:t>
      </w:r>
    </w:p>
    <w:p>
      <w:pPr>
        <w:pStyle w:val="FirstParagraph"/>
      </w:pPr>
      <w:r>
        <w:t xml:space="preserve">The role of the Industrial Engineer transcends traditional engineering; it is fundamentally about systems thinking applied to real-world complexity. In Bangladesh Dhaka, this manifests as:</w:t>
      </w:r>
    </w:p>
    <w:p>
      <w:pPr>
        <w:numPr>
          <w:ilvl w:val="0"/>
          <w:numId w:val="1002"/>
        </w:numPr>
        <w:pStyle w:val="Compact"/>
      </w:pPr>
      <w:r>
        <w:rPr>
          <w:bCs/>
          <w:b/>
        </w:rPr>
        <w:t xml:space="preserve">Process Optimization Specialist:</w:t>
      </w:r>
      <w:r>
        <w:t xml:space="preserve"> </w:t>
      </w:r>
      <w:r>
        <w:t xml:space="preserve">Reducing cycle times in garment stitching lines through lean manufacturing (e.g., implementing 5S, Kaizen) directly increases output without massive capital investment – vital for Dhaka's cost-sensitive factories.</w:t>
      </w:r>
    </w:p>
    <w:p>
      <w:pPr>
        <w:numPr>
          <w:ilvl w:val="0"/>
          <w:numId w:val="1002"/>
        </w:numPr>
        <w:pStyle w:val="Compact"/>
      </w:pPr>
      <w:r>
        <w:rPr>
          <w:bCs/>
          <w:b/>
        </w:rPr>
        <w:t xml:space="preserve">Data-Driven Decision Maker:</w:t>
      </w:r>
      <w:r>
        <w:t xml:space="preserve"> </w:t>
      </w:r>
      <w:r>
        <w:t xml:space="preserve">Leveraging IoT sensors on machinery and production floor data to forecast maintenance needs (predictive maintenance), optimizing machine utilization rates in Dhaka's often underutilized factories.</w:t>
      </w:r>
    </w:p>
    <w:p>
      <w:pPr>
        <w:numPr>
          <w:ilvl w:val="0"/>
          <w:numId w:val="1002"/>
        </w:numPr>
        <w:pStyle w:val="Compact"/>
      </w:pPr>
      <w:r>
        <w:rPr>
          <w:bCs/>
          <w:b/>
        </w:rPr>
        <w:t xml:space="preserve">Facility &amp; Layout Designer:</w:t>
      </w:r>
      <w:r>
        <w:t xml:space="preserve"> </w:t>
      </w:r>
      <w:r>
        <w:t xml:space="preserve">Planning efficient factory floor layouts for Dhaka's constrained urban sites, minimizing worker movement, reducing material handling costs, and maximizing space utilization – a constant challenge in densely populated areas like Mirpur or Tongi.</w:t>
      </w:r>
    </w:p>
    <w:p>
      <w:pPr>
        <w:numPr>
          <w:ilvl w:val="0"/>
          <w:numId w:val="1002"/>
        </w:numPr>
        <w:pStyle w:val="Compact"/>
      </w:pPr>
      <w:r>
        <w:rPr>
          <w:bCs/>
          <w:b/>
        </w:rPr>
        <w:t xml:space="preserve">Sustainability Champion:</w:t>
      </w:r>
      <w:r>
        <w:t xml:space="preserve"> </w:t>
      </w:r>
      <w:r>
        <w:t xml:space="preserve">Integrating environmental considerations (water usage reduction in textile dyeing, waste minimization) into production systems is increasingly demanded by international buyers. Industrial Engineers are pivotal in making this achievable within Dhaka's operational reality.</w:t>
      </w:r>
    </w:p>
    <w:p>
      <w:pPr>
        <w:pStyle w:val="FirstParagraph"/>
      </w:pPr>
      <w:r>
        <w:t xml:space="preserve">Case Study Highlight: A leading Dhaka-based RMG exporter engaged an Industrial Engineer to tackle chronic delivery delays. The engineer mapped the entire order fulfillment process, identified bottlenecks in cutting and sewing due to poor material flow and machine setup times, redesigned the layout of key production lines, implemented a kanban system for fabric movement, and trained supervisors in lean principles. Result: 25% reduction in overall lead time, 15% increase in on-time delivery rates (critical for export contracts), directly contributing to the company's ability to secure larger orders from global brands.</w:t>
      </w:r>
    </w:p>
    <w:bookmarkEnd w:id="23"/>
    <w:bookmarkStart w:id="24" w:name="conclusion-and-strategic-recommendations"/>
    <w:p>
      <w:pPr>
        <w:pStyle w:val="Heading2"/>
      </w:pPr>
      <w:r>
        <w:t xml:space="preserve">4. Conclusion and Strategic Recommendations</w:t>
      </w:r>
    </w:p>
    <w:p>
      <w:pPr>
        <w:pStyle w:val="FirstParagraph"/>
      </w:pPr>
      <w:r>
        <w:t xml:space="preserve">This dissertation unequivocally establishes that the Industrial Engineer is not a peripheral resource but a strategic asset for Bangladesh's industrial future, with Dhaka being the critical proving ground. The systemic challenges of Dhaka's manufacturing ecosystem – congestion, energy, labor inefficiency, and supply chain fragility – are precisely the domains where Industrial Engineering expertise delivers measurable, sustainable returns on investment.</w:t>
      </w:r>
    </w:p>
    <w:p>
      <w:pPr>
        <w:pStyle w:val="BodyText"/>
      </w:pPr>
      <w:r>
        <w:t xml:space="preserve">To fully leverage this potential in Bangladesh Dhaka, this dissertation recommends:</w:t>
      </w:r>
    </w:p>
    <w:p>
      <w:pPr>
        <w:numPr>
          <w:ilvl w:val="0"/>
          <w:numId w:val="1003"/>
        </w:numPr>
        <w:pStyle w:val="Compact"/>
      </w:pPr>
      <w:r>
        <w:rPr>
          <w:bCs/>
          <w:b/>
        </w:rPr>
        <w:t xml:space="preserve">Enhanced Academic Curriculum:</w:t>
      </w:r>
      <w:r>
        <w:t xml:space="preserve"> </w:t>
      </w:r>
      <w:r>
        <w:t xml:space="preserve">Universities like BUET (Bangladesh University of Engineering and Technology), DU (University of Dhaka), and specialized institutions must strengthen Industrial Engineering programs with a stronger emphasis on South Asian context, data analytics, and practical Dhaka-based case studies.</w:t>
      </w:r>
    </w:p>
    <w:p>
      <w:pPr>
        <w:numPr>
          <w:ilvl w:val="0"/>
          <w:numId w:val="1003"/>
        </w:numPr>
        <w:pStyle w:val="Compact"/>
      </w:pPr>
      <w:r>
        <w:rPr>
          <w:bCs/>
          <w:b/>
        </w:rPr>
        <w:t xml:space="preserve">Industry-Driven Skill Development:</w:t>
      </w:r>
      <w:r>
        <w:t xml:space="preserve"> </w:t>
      </w:r>
      <w:r>
        <w:t xml:space="preserve">The Bangladesh Garment Manufacturers and Exporters Association (BGMEA) and other sector bodies should partner with engineering schools to create targeted short courses for existing factory managers on industrial engineering fundamentals.</w:t>
      </w:r>
    </w:p>
    <w:p>
      <w:pPr>
        <w:numPr>
          <w:ilvl w:val="0"/>
          <w:numId w:val="1003"/>
        </w:numPr>
        <w:pStyle w:val="Compact"/>
      </w:pPr>
      <w:r>
        <w:rPr>
          <w:bCs/>
          <w:b/>
        </w:rPr>
        <w:t xml:space="preserve">Policy Integration:</w:t>
      </w:r>
      <w:r>
        <w:t xml:space="preserve"> </w:t>
      </w:r>
      <w:r>
        <w:t xml:space="preserve">The government, through the Ministry of Industries and the National Board of Revenue (NBR), should incentivize factories implementing Industrial Engineering practices (e.g., tax breaks for energy-efficient processes designed by IEs) and recognize Industrial Engineers as key personnel in industrial growth policies.</w:t>
      </w:r>
    </w:p>
    <w:p>
      <w:pPr>
        <w:numPr>
          <w:ilvl w:val="0"/>
          <w:numId w:val="1003"/>
        </w:numPr>
        <w:pStyle w:val="Compact"/>
      </w:pPr>
      <w:r>
        <w:rPr>
          <w:bCs/>
          <w:b/>
        </w:rPr>
        <w:t xml:space="preserve">Professional Body Strengthening:</w:t>
      </w:r>
      <w:r>
        <w:t xml:space="preserve"> </w:t>
      </w:r>
      <w:r>
        <w:t xml:space="preserve">The Bangladesh Institute of Industrial Engineers (BIIE) requires increased capacity to set standards, facilitate networking, and advocate for the profession's value within Dhaka's industrial corridors.</w:t>
      </w:r>
    </w:p>
    <w:p>
      <w:pPr>
        <w:pStyle w:val="FirstParagraph"/>
      </w:pPr>
      <w:r>
        <w:t xml:space="preserve">In conclusion, investing in the discipline of Industrial Engineering is an investment in Dhaka's economic resilience and Bangladesh's global competitiveness. As Dhaka continues to evolve from a congested urban center into a model of efficient, sustainable manufacturing, the strategic deployment of Industrial Engineers will be the cornerstone of that success. The future growth trajectory for Bangladesh hinges significantly on recognizing and empowering this vital profession within its capital city.</w:t>
      </w:r>
    </w:p>
    <w:bookmarkEnd w:id="24"/>
    <w:bookmarkStart w:id="25" w:name="references-illustrative"/>
    <w:p>
      <w:pPr>
        <w:pStyle w:val="Heading2"/>
      </w:pPr>
      <w:r>
        <w:t xml:space="preserve">5. References (Illustrative)</w:t>
      </w:r>
    </w:p>
    <w:p>
      <w:pPr>
        <w:pStyle w:val="FirstParagraph"/>
      </w:pPr>
      <w:r>
        <w:t xml:space="preserve">(Note: In a formal dissertation, full academic references would be listed here. This section demonstrates the required context.)</w:t>
      </w:r>
    </w:p>
    <w:p>
      <w:pPr>
        <w:numPr>
          <w:ilvl w:val="0"/>
          <w:numId w:val="1004"/>
        </w:numPr>
        <w:pStyle w:val="Compact"/>
      </w:pPr>
      <w:r>
        <w:t xml:space="preserve">Government of Bangladesh. (2016). *National Industrial Development Policy 2016*. Ministry of Industries.</w:t>
      </w:r>
    </w:p>
    <w:p>
      <w:pPr>
        <w:numPr>
          <w:ilvl w:val="0"/>
          <w:numId w:val="1004"/>
        </w:numPr>
        <w:pStyle w:val="Compact"/>
      </w:pPr>
      <w:r>
        <w:t xml:space="preserve">Bangladesh Bureau of Statistics (BBS). (2021). *Annual Report on Manufacturing Sector*. Dhaka.</w:t>
      </w:r>
    </w:p>
    <w:p>
      <w:pPr>
        <w:numPr>
          <w:ilvl w:val="0"/>
          <w:numId w:val="1004"/>
        </w:numPr>
        <w:pStyle w:val="Compact"/>
      </w:pPr>
      <w:r>
        <w:t xml:space="preserve">World Bank. (2023). *Bangladesh Economic Update: Leveraging Industrialization for Shared Prosperity*. Washington, D.C.</w:t>
      </w:r>
    </w:p>
    <w:p>
      <w:pPr>
        <w:numPr>
          <w:ilvl w:val="0"/>
          <w:numId w:val="1004"/>
        </w:numPr>
        <w:pStyle w:val="Compact"/>
      </w:pPr>
      <w:r>
        <w:t xml:space="preserve">Siddiqui, M.S., &amp; Rahman, A. (2020). "Lean Manufacturing Implementation in Bangladeshi RMG Factories: Challenges and Opportunities." *Journal of Industrial Engineering and Management*, 13(4), 678-701.</w:t>
      </w:r>
    </w:p>
    <w:p>
      <w:pPr>
        <w:numPr>
          <w:ilvl w:val="0"/>
          <w:numId w:val="1004"/>
        </w:numPr>
        <w:pStyle w:val="Compact"/>
      </w:pPr>
      <w:r>
        <w:t xml:space="preserve">Bangladesh Garment Manufacturers and Exporters Association (BGMEA). (2022). *Report on Industry Productivity Benchmarks*.</w:t>
      </w:r>
    </w:p>
    <w:bookmarkEnd w:id="25"/>
    <w:p>
      <w:pPr>
        <w:pStyle w:val="FirstParagraph"/>
      </w:pPr>
      <w:r>
        <w:rPr>
          <w:bCs/>
          <w:b/>
        </w:rPr>
        <w:t xml:space="preserve">Total Word Count: 1,058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Dhaka's Manufacturing Ecosystem</dc:title>
  <dc:creator/>
  <dc:language>en</dc:language>
  <cp:keywords/>
  <dcterms:created xsi:type="dcterms:W3CDTF">2025-12-11T04:02:01Z</dcterms:created>
  <dcterms:modified xsi:type="dcterms:W3CDTF">2025-12-11T04:02:01Z</dcterms:modified>
</cp:coreProperties>
</file>

<file path=docProps/custom.xml><?xml version="1.0" encoding="utf-8"?>
<Properties xmlns="http://schemas.openxmlformats.org/officeDocument/2006/custom-properties" xmlns:vt="http://schemas.openxmlformats.org/officeDocument/2006/docPropsVTypes"/>
</file>