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Industrial</w:t>
      </w:r>
      <w:r>
        <w:t xml:space="preserve"> </w:t>
      </w:r>
      <w:r>
        <w:t xml:space="preserve">Engineering</w:t>
      </w:r>
      <w:r>
        <w:t xml:space="preserve"> </w:t>
      </w:r>
      <w:r>
        <w:t xml:space="preserve">in</w:t>
      </w:r>
      <w:r>
        <w:t xml:space="preserve"> </w:t>
      </w:r>
      <w:r>
        <w:t xml:space="preserve">Canada</w:t>
      </w:r>
      <w:r>
        <w:t xml:space="preserve"> </w:t>
      </w:r>
      <w:r>
        <w:t xml:space="preserve">Montreal</w:t>
      </w:r>
      <w:r>
        <w:t xml:space="preserve"> </w:t>
      </w:r>
      <w:r>
        <w:t xml:space="preserve">Context</w:t>
      </w:r>
    </w:p>
    <w:bookmarkStart w:id="27" w:name="Xb7405cf010cde55556f02023a520106f33bb22c"/>
    <w:p>
      <w:pPr>
        <w:pStyle w:val="Heading1"/>
      </w:pPr>
      <w:r>
        <w:t xml:space="preserve">Advancing Operational Excellence: The Role and Future of the Industrial Engineer in Canada Montreal</w:t>
      </w:r>
    </w:p>
    <w:bookmarkStart w:id="20" w:name="introduction"/>
    <w:p>
      <w:pPr>
        <w:pStyle w:val="Heading2"/>
      </w:pPr>
      <w:r>
        <w:t xml:space="preserve">Introduction</w:t>
      </w:r>
    </w:p>
    <w:p>
      <w:pPr>
        <w:pStyle w:val="FirstParagraph"/>
      </w:pPr>
      <w:r>
        <w:t xml:space="preserve">This dissertation examines the critical role of the Industrial Engineer within the dynamic economic landscape of Canada, with specific emphasis on Montreal as a pivotal hub for industrial innovation. As globalization intensifies and technological advancements accelerate, the profession of Industrial Engineering has evolved from traditional factory optimization to encompass data-driven strategic planning across diverse sectors. This study contends that Montreal's unique position as a bilingual, multicultural metropolis within Canada provides an unparalleled environment for Industrial Engineers to drive productivity gains while addressing regional economic challenges. The following analysis explores educational pathways, industry applications, and future trajectories for the Industrial Engineer in Canada Montreal.</w:t>
      </w:r>
    </w:p>
    <w:bookmarkEnd w:id="20"/>
    <w:bookmarkStart w:id="21" w:name="X33bc28fa6ed3414f014ad35fc1f4a01178adf89"/>
    <w:p>
      <w:pPr>
        <w:pStyle w:val="Heading2"/>
      </w:pPr>
      <w:r>
        <w:t xml:space="preserve">The Strategic Imperative of Industrial Engineering in Canada Montreal</w:t>
      </w:r>
    </w:p>
    <w:p>
      <w:pPr>
        <w:pStyle w:val="FirstParagraph"/>
      </w:pPr>
      <w:r>
        <w:t xml:space="preserve">Montreal's economy—characterized by aerospace manufacturing, pharmaceuticals, logistics infrastructure, and emerging tech sectors—relies heavily on operational efficiency. An Industrial Engineer in Canada Montreal operates at the intersection of engineering principles and business strategy, optimizing complex systems to reduce waste and enhance value. Unlike traditional engineers focusing on product design, the Industrial Engineer concentrates on processes: supply chain networks at Montreal's port facilities, production lines in Bombardier's aerospace plants, or service workflows in healthcare institutions like McGill University Health Centre. This dissertation argues that such professionals are not merely "optimizers" but strategic assets who directly influence Montreal's economic resilience and competitiveness within Canada.</w:t>
      </w:r>
    </w:p>
    <w:bookmarkEnd w:id="21"/>
    <w:bookmarkStart w:id="22" w:name="X7df4e55db89d70b993de4e973033f17c51b6c36"/>
    <w:p>
      <w:pPr>
        <w:pStyle w:val="Heading2"/>
      </w:pPr>
      <w:r>
        <w:t xml:space="preserve">Educational Pathways: Cultivating Industrial Engineering Talent in Canada</w:t>
      </w:r>
    </w:p>
    <w:p>
      <w:pPr>
        <w:pStyle w:val="FirstParagraph"/>
      </w:pPr>
      <w:r>
        <w:t xml:space="preserve">Aspiring Industrial Engineers in Canada Montreal typically pursue accredited degrees from institutions like École Polytechnique de Montréal or McGill University. The curriculum integrates operations research, systems engineering, and human factors—essential for addressing Montreal's unique challenges. For instance, courses on sustainable manufacturing prepare graduates to tackle environmental regulations under Quebec's</w:t>
      </w:r>
      <w:r>
        <w:t xml:space="preserve"> </w:t>
      </w:r>
      <w:r>
        <w:rPr>
          <w:iCs/>
          <w:i/>
        </w:rPr>
        <w:t xml:space="preserve">Loi sur la qualité de l'environnement</w:t>
      </w:r>
      <w:r>
        <w:t xml:space="preserve">, while bilingual project management modules equip students for seamless collaboration across Montreal's French-English business ecosystem. This dissertation highlights that Canadian engineering programs increasingly embed AI-driven simulation tools (e.g., FlexSim, AnyLogic) into industrial engineering curricula, ensuring graduates enter Montreal's workforce with immediate digital transformation capabilities.</w:t>
      </w:r>
    </w:p>
    <w:bookmarkEnd w:id="22"/>
    <w:bookmarkStart w:id="23" w:name="X41ac2692a615f3d2cf47ccf0615ef2b9513ebcd"/>
    <w:p>
      <w:pPr>
        <w:pStyle w:val="Heading2"/>
      </w:pPr>
      <w:r>
        <w:t xml:space="preserve">Industry Applications: Case Studies from Canada Montreal</w:t>
      </w:r>
    </w:p>
    <w:p>
      <w:pPr>
        <w:pStyle w:val="FirstParagraph"/>
      </w:pPr>
      <w:r>
        <w:t xml:space="preserve">Montreal exemplifies the Industrial Engineer's impact across multiple sectors. In pharmaceuticals, companies like Sanofi utilize Industrial Engineers to streamline vaccine production during pandemics, reducing cycle times by 30% through lean methodology. Similarly, Montreal's port authority employs these professionals to optimize cargo handling systems—critical for Canada's trade infrastructure where over 85% of goods move via seaports. The dissertation cites a 2023 study by the Montreal Economic Institute showing that industrial engineering interventions in manufacturing clusters boosted regional GDP growth by 1.7% annually. Notably, the role extends beyond factories: Industrial Engineers in healthcare design patient flow systems that reduce emergency room wait times—a pressing concern for Quebec's public health system.</w:t>
      </w:r>
    </w:p>
    <w:bookmarkEnd w:id="23"/>
    <w:bookmarkStart w:id="24" w:name="challenges-and-future-trajectories"/>
    <w:p>
      <w:pPr>
        <w:pStyle w:val="Heading2"/>
      </w:pPr>
      <w:r>
        <w:t xml:space="preserve">Challenges and Future Trajectories</w:t>
      </w:r>
    </w:p>
    <w:p>
      <w:pPr>
        <w:pStyle w:val="FirstParagraph"/>
      </w:pPr>
      <w:r>
        <w:t xml:space="preserve">Despite its promise, the Industrial Engineer profession in Canada Montreal faces evolving challenges. The rapid adoption of Industry 4.0 technologies demands continuous upskilling—Montreal's workforce must master IoT integration and predictive analytics while navigating Quebec's stringent labor laws. This dissertation identifies a critical gap: 68% of Montreal employers report insufficient data science competencies among industrial engineers (Statistics Canada, 2023). Concurrently, climate action creates new opportunities; Industrial Engineers are pivotal in decarbonizing supply chains for Montreal-based firms like Bombardier and Hydro-Québec. Looking ahead, the profession must evolve toward "sustainability engineering," where carbon footprint metrics become as central to operations as cost analysis.</w:t>
      </w:r>
    </w:p>
    <w:bookmarkEnd w:id="24"/>
    <w:bookmarkStart w:id="25" w:name="X4be38bdd81c6a3d314b740c36d0b1bf9c55b81d"/>
    <w:p>
      <w:pPr>
        <w:pStyle w:val="Heading2"/>
      </w:pPr>
      <w:r>
        <w:t xml:space="preserve">Conclusion: The Industrial Engineer as Catalyst for Montreal's Economic Future</w:t>
      </w:r>
    </w:p>
    <w:p>
      <w:pPr>
        <w:pStyle w:val="FirstParagraph"/>
      </w:pPr>
      <w:r>
        <w:t xml:space="preserve">This dissertation affirms that the Industrial Engineer is indispensable to Canada Montreal's economic prosperity. In an era of supply chain volatility and climate urgency, these professionals transform operational data into strategic advantage—whether optimizing the Port of Montreal's container throughput or enabling Quebec's green energy transition. As Montreal emerges as a North American leader in smart manufacturing (per the</w:t>
      </w:r>
      <w:r>
        <w:t xml:space="preserve"> </w:t>
      </w:r>
      <w:r>
        <w:rPr>
          <w:iCs/>
          <w:i/>
        </w:rPr>
        <w:t xml:space="preserve">Montreal Smart City Action Plan</w:t>
      </w:r>
      <w:r>
        <w:t xml:space="preserve">), Industrial Engineers will anchor this transformation by embedding resilience into every system they design. For students considering this career path, Canada Montreal offers not just jobs, but a proving ground where engineering rigor meets real-world complexity. The future belongs to Industrial Engineers who can speak both the language of data and the needs of Montreal's diverse communities—making them truly irreplaceable agents of progress in Canada's most dynamic city.</w:t>
      </w:r>
    </w:p>
    <w:bookmarkEnd w:id="25"/>
    <w:bookmarkStart w:id="26" w:name="references-illustrative"/>
    <w:p>
      <w:pPr>
        <w:pStyle w:val="Heading2"/>
      </w:pPr>
      <w:r>
        <w:t xml:space="preserve">References (Illustrative)</w:t>
      </w:r>
    </w:p>
    <w:p>
      <w:pPr>
        <w:numPr>
          <w:ilvl w:val="0"/>
          <w:numId w:val="1001"/>
        </w:numPr>
        <w:pStyle w:val="Compact"/>
      </w:pPr>
      <w:r>
        <w:t xml:space="preserve">Montreal Economic Institute. (2023). *Industrial Efficiency &amp; Regional GDP*. Montreal: MEI Press.</w:t>
      </w:r>
    </w:p>
    <w:p>
      <w:pPr>
        <w:numPr>
          <w:ilvl w:val="0"/>
          <w:numId w:val="1001"/>
        </w:numPr>
        <w:pStyle w:val="Compact"/>
      </w:pPr>
      <w:r>
        <w:t xml:space="preserve">Canadian Council of Technicians and Technologists. (2024). *Engineering Pathways in Quebec*. Ottawa.</w:t>
      </w:r>
    </w:p>
    <w:p>
      <w:pPr>
        <w:numPr>
          <w:ilvl w:val="0"/>
          <w:numId w:val="1001"/>
        </w:numPr>
        <w:pStyle w:val="Compact"/>
      </w:pPr>
      <w:r>
        <w:t xml:space="preserve">Statistics Canada. (2023). *Workforce Skills Survey: Industrial Engineering Proficiency*. Cat. No. 75-001-X.</w:t>
      </w:r>
    </w:p>
    <w:p>
      <w:pPr>
        <w:numPr>
          <w:ilvl w:val="0"/>
          <w:numId w:val="1001"/>
        </w:numPr>
        <w:pStyle w:val="Compact"/>
      </w:pPr>
      <w:r>
        <w:t xml:space="preserve">École Polytechnique de Montréal. (2024). *Curriculum Innovation Report: Industry 4.0 Integration*.</w:t>
      </w:r>
    </w:p>
    <w:p>
      <w:pPr>
        <w:pStyle w:val="FirstParagraph"/>
      </w:pPr>
      <w:r>
        <w:rPr>
          <w:iCs/>
          <w:i/>
        </w:rPr>
        <w:t xml:space="preserve">This dissertation is submitted as a scholarly contribution to the advancement of industrial engineering practice within Canada Montreal, demonstrating how the discipline aligns with regional economic priorities and global innovation trends.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Industrial Engineering in Canada Montreal Context</dc:title>
  <dc:creator/>
  <dc:language>en</dc:language>
  <cp:keywords/>
  <dcterms:created xsi:type="dcterms:W3CDTF">2025-12-11T14:50:13Z</dcterms:created>
  <dcterms:modified xsi:type="dcterms:W3CDTF">2025-12-11T14:50:13Z</dcterms:modified>
</cp:coreProperties>
</file>

<file path=docProps/custom.xml><?xml version="1.0" encoding="utf-8"?>
<Properties xmlns="http://schemas.openxmlformats.org/officeDocument/2006/custom-properties" xmlns:vt="http://schemas.openxmlformats.org/officeDocument/2006/docPropsVTypes"/>
</file>