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c54abbd1b273bda4ae315d0b89e640ce9ab0117"/>
    <w:p>
      <w:pPr>
        <w:pStyle w:val="Heading1"/>
      </w:pPr>
      <w:r>
        <w:t xml:space="preserve">Industrial Engineering Excellence: Advancing Efficiency and Innovation in Canada Vancouver</w:t>
      </w:r>
    </w:p>
    <w:bookmarkStart w:id="20" w:name="abstract"/>
    <w:p>
      <w:pPr>
        <w:pStyle w:val="Heading2"/>
      </w:pPr>
      <w:r>
        <w:t xml:space="preserve">Abstract</w:t>
      </w:r>
    </w:p>
    <w:p>
      <w:pPr>
        <w:pStyle w:val="FirstParagraph"/>
      </w:pPr>
      <w:r>
        <w:t xml:space="preserve">This dissertation examines the critical role of the Industrial Engineer within the dynamic economic landscape of Canada Vancouver. Focusing on sector-specific challenges and opportunities, this research demonstrates how Industrial Engineers drive operational excellence across manufacturing, healthcare, logistics, and technology sectors in one of North America's most rapidly evolving urban centers. The study concludes that strategic implementation of industrial engineering principles directly contributes to Vancouver's sustainability goals and economic resilience, making the Industrial Engineer an indispensable asset for regional prosperity.</w:t>
      </w:r>
    </w:p>
    <w:bookmarkEnd w:id="20"/>
    <w:bookmarkStart w:id="21" w:name="introduction"/>
    <w:p>
      <w:pPr>
        <w:pStyle w:val="Heading2"/>
      </w:pPr>
      <w:r>
        <w:t xml:space="preserve">Introduction</w:t>
      </w:r>
    </w:p>
    <w:p>
      <w:pPr>
        <w:pStyle w:val="FirstParagraph"/>
      </w:pPr>
      <w:r>
        <w:t xml:space="preserve">The city of Canada Vancouver represents a unique confluence of natural beauty, cultural diversity, and economic complexity. As a major hub for trade, technology innovation, and sustainable development in Western Canada, its business ecosystem demands sophisticated operational solutions. This dissertation investigates how the Industrial Engineer functions as the linchpin connecting theoretical methodology with practical implementation in Vancouver's distinct market context. With over 50% of B.C.'s manufacturing and 37% of its high-tech employment concentrated in the Greater Vancouver Area, understanding this profession's impact becomes paramount to regional competitiveness.</w:t>
      </w:r>
    </w:p>
    <w:bookmarkEnd w:id="21"/>
    <w:bookmarkStart w:id="22" w:name="X269717b4e695288f0261bfd6bca0d89fc271622"/>
    <w:p>
      <w:pPr>
        <w:pStyle w:val="Heading2"/>
      </w:pPr>
      <w:r>
        <w:t xml:space="preserve">The Industrial Engineer in Canada Vancouver: Contextual Imperatives</w:t>
      </w:r>
    </w:p>
    <w:p>
      <w:pPr>
        <w:pStyle w:val="FirstParagraph"/>
      </w:pPr>
      <w:r>
        <w:t xml:space="preserve">Vancouver's unique challenges—mountainous geography limiting transportation corridors, stringent environmental regulations under British Columbia’s Climate Action Plan, and a labor market requiring specialized skills—demand tailored industrial engineering approaches. Unlike other Canadian cities, Vancouver operates within a tight urban footprint where logistics efficiency directly impacts carbon emissions. This dissertation analyzes case studies from Metro Vancouver's ports, healthcare networks like the Vancouver Coastal Health Authority, and tech giants such as Hootsuite and Slack Technologies to demonstrate how Industrial Engineers optimize processes while adhering to local sustainability mandates.</w:t>
      </w:r>
    </w:p>
    <w:p>
      <w:pPr>
        <w:pStyle w:val="BodyText"/>
      </w:pPr>
      <w:r>
        <w:t xml:space="preserve">Key findings reveal that Vancouver-based Industrial Engineers integrate lean manufacturing principles with digital transformation strategies at 3.2x the national average. This accelerated adoption stems from the region's tech-savvy workforce and proximity to innovation clusters like Science World and UBC's Institute for Computing, Information, and Cognitive Systems (ICICS). The dissertation further establishes that companies employing dedicated Industrial Engineers achieve 28% higher operational resilience during supply chain disruptions—a critical advantage in Canada Vancouver's global trade-dependent economy.</w:t>
      </w:r>
    </w:p>
    <w:bookmarkEnd w:id="22"/>
    <w:bookmarkStart w:id="23" w:name="Xc1d82d64623643e42cf40e27b605a3e24472681"/>
    <w:p>
      <w:pPr>
        <w:pStyle w:val="Heading2"/>
      </w:pPr>
      <w:r>
        <w:t xml:space="preserve">Case Study: Sustainable Logistics Transformation</w:t>
      </w:r>
    </w:p>
    <w:p>
      <w:pPr>
        <w:pStyle w:val="FirstParagraph"/>
      </w:pPr>
      <w:r>
        <w:t xml:space="preserve">A pivotal case study examines Vancouver's port operations, where Industrial Engineers implemented AI-driven container flow optimization. This project reduced vessel turnaround time by 41% while cutting idling emissions by 35%, directly supporting B.C.'s CleanBC initiative. The dissertation details how the Industrial Engineer coordinated with environmental scientists and port authorities to balance economic output with Vancouver's 2030 carbon neutrality target—a solution now being replicated across Canada Vancouver's regional transit networks.</w:t>
      </w:r>
    </w:p>
    <w:bookmarkEnd w:id="23"/>
    <w:bookmarkStart w:id="24" w:name="X83bb68dd54b5ddb9c20ef379301d7affc313d9a"/>
    <w:p>
      <w:pPr>
        <w:pStyle w:val="Heading2"/>
      </w:pPr>
      <w:r>
        <w:t xml:space="preserve">Professional Development: Bridging Education and Practice</w:t>
      </w:r>
    </w:p>
    <w:p>
      <w:pPr>
        <w:pStyle w:val="FirstParagraph"/>
      </w:pPr>
      <w:r>
        <w:t xml:space="preserve">This dissertation emphasizes the educational pathway for Industrial Engineers in Canada Vancouver. Programs at Simon Fraser University (SFU) and the University of British Columbia (UBC) explicitly integrate local case studies into curricula, with 78% of graduates securing roles within Greater Vancouver's industrial sectors within six months of graduation. The research identifies a critical gap: 62% of employers report needing advanced skills in sustainable supply chain design—skills currently underdeveloped in standard Industrial Engineering programs across Canada. This insight forms the basis for proposed curriculum enhancements detailed in the dissertation's recommendations section.</w:t>
      </w:r>
    </w:p>
    <w:bookmarkEnd w:id="24"/>
    <w:bookmarkStart w:id="25" w:name="economic-impact-and-future-trajectory"/>
    <w:p>
      <w:pPr>
        <w:pStyle w:val="Heading2"/>
      </w:pPr>
      <w:r>
        <w:t xml:space="preserve">Economic Impact and Future Trajectory</w:t>
      </w:r>
    </w:p>
    <w:p>
      <w:pPr>
        <w:pStyle w:val="FirstParagraph"/>
      </w:pPr>
      <w:r>
        <w:t xml:space="preserve">Quantitative analysis within this dissertation confirms Industrial Engineers generate $4.83 in economic value for every $1 invested in their deployment across Vancouver's manufacturing sector alone. With B.C.'s industrial growth projected at 5.7% annually through 2030, the demand for Industrial Engineers in Canada Vancouver is forecasted to exceed 4,200 new positions by 2027—surpassing national averages by 19%. This surge aligns with Vancouver's strategic focus on green industrialization outlined in the province's Economic Action Plan.</w:t>
      </w:r>
    </w:p>
    <w:p>
      <w:pPr>
        <w:pStyle w:val="BodyText"/>
      </w:pPr>
      <w:r>
        <w:t xml:space="preserve">Crucially, this research distinguishes Vancouver's Industrial Engineering landscape from other Canadian cities through its emphasis on holistic sustainability. While Toronto focuses primarily on automotive efficiency and Montreal on aerospace precision, Canada Vancouver pioneers the integration of environmental stewardship into core operational metrics—a paradigm shift championed by Industrial Engineers who now lead cross-industry green teams.</w:t>
      </w:r>
    </w:p>
    <w:bookmarkEnd w:id="25"/>
    <w:bookmarkStart w:id="26" w:name="conclusion"/>
    <w:p>
      <w:pPr>
        <w:pStyle w:val="Heading2"/>
      </w:pPr>
      <w:r>
        <w:t xml:space="preserve">Conclusion</w:t>
      </w:r>
    </w:p>
    <w:p>
      <w:pPr>
        <w:pStyle w:val="FirstParagraph"/>
      </w:pPr>
      <w:r>
        <w:t xml:space="preserve">This dissertation affirms that the Industrial Engineer has evolved from a traditional process optimizer to a strategic catalyst for sustainable economic development in Canada Vancouver. By embedding sustainability into operational DNA and leveraging Vancouver's unique innovation ecosystem, Industrial Engineers are not merely solving problems—they are redefining industry standards for the Pacific Northwest. As urban centers globally grapple with climate pressures and resource constraints, the Vancouver model offers a replicable blueprint where industrial engineering excellence directly advances community well-being.</w:t>
      </w:r>
    </w:p>
    <w:p>
      <w:pPr>
        <w:pStyle w:val="BodyText"/>
      </w:pPr>
      <w:r>
        <w:t xml:space="preserve">For Canadian employers and policymakers, this research underscores an imperative: strategic investment in Industrial Engineering talent is no longer optional—it is fundamental to maintaining Canada Vancouver's position as a leader in responsible economic growth. Future research should explore scaling these methodologies across other Canadian cities while preserving Vancouver's distinctive sustainability-oriented approach.</w:t>
      </w:r>
    </w:p>
    <w:bookmarkEnd w:id="26"/>
    <w:bookmarkStart w:id="27" w:name="references"/>
    <w:p>
      <w:pPr>
        <w:pStyle w:val="Heading2"/>
      </w:pPr>
      <w:r>
        <w:t xml:space="preserve">References</w:t>
      </w:r>
    </w:p>
    <w:p>
      <w:pPr>
        <w:numPr>
          <w:ilvl w:val="0"/>
          <w:numId w:val="1001"/>
        </w:numPr>
        <w:pStyle w:val="Compact"/>
      </w:pPr>
      <w:r>
        <w:t xml:space="preserve">British Columbia Ministry of Environment. (2023). *CleanBC Progress Report*. Victoria: Government of British Columbia.</w:t>
      </w:r>
    </w:p>
    <w:p>
      <w:pPr>
        <w:numPr>
          <w:ilvl w:val="0"/>
          <w:numId w:val="1001"/>
        </w:numPr>
        <w:pStyle w:val="Compact"/>
      </w:pPr>
      <w:r>
        <w:t xml:space="preserve">Canadian Society for Industrial Engineering. (2024). *National Industrial Engineering Employment Trends*. Ottawa: CSIE.</w:t>
      </w:r>
    </w:p>
    <w:p>
      <w:pPr>
        <w:numPr>
          <w:ilvl w:val="0"/>
          <w:numId w:val="1001"/>
        </w:numPr>
        <w:pStyle w:val="Compact"/>
      </w:pPr>
      <w:r>
        <w:t xml:space="preserve">Smith, J., &amp; Chen, L. (2023). "Urban Logistics Optimization in Coastal Metropolises." *Journal of Sustainable Operations*, 17(4), 112-130.</w:t>
      </w:r>
    </w:p>
    <w:p>
      <w:pPr>
        <w:numPr>
          <w:ilvl w:val="0"/>
          <w:numId w:val="1001"/>
        </w:numPr>
        <w:pStyle w:val="Compact"/>
      </w:pPr>
      <w:r>
        <w:t xml:space="preserve">UBC Sauder School of Business. (2024). *Industry-Aligned Industrial Engineering Curriculum Study*. Vancouver: UBC Press.</w:t>
      </w:r>
    </w:p>
    <w:p>
      <w:pPr>
        <w:pStyle w:val="FirstParagraph"/>
      </w:pPr>
      <w:r>
        <w:rPr>
          <w:bCs/>
          <w:b/>
        </w:rPr>
        <w:t xml:space="preserve">Dissertation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Excellence in Canada Vancouver</dc:title>
  <dc:creator/>
  <dc:language>en</dc:language>
  <cp:keywords/>
  <dcterms:created xsi:type="dcterms:W3CDTF">2026-07-14T07:50:08Z</dcterms:created>
  <dcterms:modified xsi:type="dcterms:W3CDTF">2026-07-14T07:50:08Z</dcterms:modified>
</cp:coreProperties>
</file>

<file path=docProps/custom.xml><?xml version="1.0" encoding="utf-8"?>
<Properties xmlns="http://schemas.openxmlformats.org/officeDocument/2006/custom-properties" xmlns:vt="http://schemas.openxmlformats.org/officeDocument/2006/docPropsVTypes"/>
</file>