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Optimizing</w:t>
      </w:r>
      <w:r>
        <w:t xml:space="preserve"> </w:t>
      </w:r>
      <w:r>
        <w:t xml:space="preserve">Metropolitan</w:t>
      </w:r>
      <w:r>
        <w:t xml:space="preserve"> </w:t>
      </w:r>
      <w:r>
        <w:t xml:space="preserve">Operations: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Chile</w:t>
      </w:r>
      <w:r>
        <w:t xml:space="preserve"> </w:t>
      </w:r>
      <w:r>
        <w:t xml:space="preserve">Santiago</w:t>
      </w:r>
    </w:p>
    <w:bookmarkStart w:id="26" w:name="Xb0069b4cec763b4313d894eb1e60e1da514d4ed"/>
    <w:p>
      <w:pPr>
        <w:pStyle w:val="Heading1"/>
      </w:pPr>
      <w:r>
        <w:t xml:space="preserve">Optimizing Metropolitan Operations: A Dissertation on the Strategic Role of the Industrial Engineer in Chile Santiago</w:t>
      </w:r>
    </w:p>
    <w:p>
      <w:pPr>
        <w:pStyle w:val="FirstParagraph"/>
      </w:pPr>
      <w:r>
        <w:rPr>
          <w:bCs/>
          <w:b/>
        </w:rPr>
        <w:t xml:space="preserve">Dissertation Title:</w:t>
      </w:r>
      <w:r>
        <w:t xml:space="preserve"> </w:t>
      </w:r>
      <w:r>
        <w:t xml:space="preserve">Integrating Lean Principles and Digital Transformation: Enhancing Operational Efficiency for Industrial Engineers in Santiago, Chile's Economic Engine</w:t>
      </w:r>
    </w:p>
    <w:bookmarkStart w:id="20" w:name="X033813fdaaa8d7a899a3e67f38a1edb05bffdcd"/>
    <w:p>
      <w:pPr>
        <w:pStyle w:val="Heading2"/>
      </w:pPr>
      <w:r>
        <w:t xml:space="preserve">Introduction: The Imperative for Excellence in Chile Santiago</w:t>
      </w:r>
    </w:p>
    <w:p>
      <w:pPr>
        <w:pStyle w:val="FirstParagraph"/>
      </w:pPr>
      <w:r>
        <w:t xml:space="preserve">The Republic of Chile, with its dynamic economy anchored by the mining sector and burgeoning services industry, faces unique operational challenges within its most critical urban hub: Santiago. As the nation's political, economic, and cultural heart – housing over 40% of Chile's population and generating more than 50% of its GDP – Santiago demands unprecedented operational excellence. This</w:t>
      </w:r>
      <w:r>
        <w:t xml:space="preserve"> </w:t>
      </w:r>
      <w:r>
        <w:rPr>
          <w:iCs/>
          <w:i/>
        </w:rPr>
        <w:t xml:space="preserve">Dissertation</w:t>
      </w:r>
      <w:r>
        <w:t xml:space="preserve"> </w:t>
      </w:r>
      <w:r>
        <w:t xml:space="preserve">examines the pivotal role of the modern</w:t>
      </w:r>
      <w:r>
        <w:t xml:space="preserve"> </w:t>
      </w:r>
      <w:r>
        <w:rPr>
          <w:bCs/>
          <w:b/>
        </w:rPr>
        <w:t xml:space="preserve">Industrial Engineer</w:t>
      </w:r>
      <w:r>
        <w:t xml:space="preserve"> </w:t>
      </w:r>
      <w:r>
        <w:t xml:space="preserve">in addressing systemic inefficiencies within Santiago's complex supply chains, manufacturing corridors, and service networks. The city’s rapid urbanization, congested logistics infrastructure (notably at the Port of Valparaíso), and pressure on SMEs necessitate a specialized engineering discipline focused on optimizing human, material, and information flows. This work argues that the</w:t>
      </w:r>
      <w:r>
        <w:t xml:space="preserve"> </w:t>
      </w:r>
      <w:r>
        <w:rPr>
          <w:bCs/>
          <w:b/>
        </w:rPr>
        <w:t xml:space="preserve">Industrial Engineer</w:t>
      </w:r>
      <w:r>
        <w:t xml:space="preserve">, uniquely trained in systems thinking, data-driven decision-making, and process innovation, is not merely an asset but a strategic necessity for Chile Santiago's sustainable growth trajectory.</w:t>
      </w:r>
    </w:p>
    <w:bookmarkEnd w:id="20"/>
    <w:bookmarkStart w:id="21" w:name="X4963a943ddd5de846a268a6786d3ba8cae168f6"/>
    <w:p>
      <w:pPr>
        <w:pStyle w:val="Heading2"/>
      </w:pPr>
      <w:r>
        <w:t xml:space="preserve">Context: Challenges Defining Industrial Engineering Practice in Chile Santiago</w:t>
      </w:r>
    </w:p>
    <w:p>
      <w:pPr>
        <w:pStyle w:val="FirstParagraph"/>
      </w:pPr>
      <w:r>
        <w:t xml:space="preserve">Santiago's economic ecosystem presents a crucible for industrial engineering application. Key challenges include:</w:t>
      </w:r>
    </w:p>
    <w:p>
      <w:pPr>
        <w:numPr>
          <w:ilvl w:val="0"/>
          <w:numId w:val="1001"/>
        </w:numPr>
        <w:pStyle w:val="Compact"/>
      </w:pPr>
      <w:r>
        <w:rPr>
          <w:bCs/>
          <w:b/>
        </w:rPr>
        <w:t xml:space="preserve">Supply Chain Fragmentation:</w:t>
      </w:r>
      <w:r>
        <w:t xml:space="preserve"> </w:t>
      </w:r>
      <w:r>
        <w:t xml:space="preserve">Dependence on long-haul transport from the Atacama Desert mines to Santiago’s distribution centers, coupled with last-mile delivery bottlenecks within the metropolis.</w:t>
      </w:r>
    </w:p>
    <w:p>
      <w:pPr>
        <w:numPr>
          <w:ilvl w:val="0"/>
          <w:numId w:val="1001"/>
        </w:numPr>
        <w:pStyle w:val="Compact"/>
      </w:pPr>
      <w:r>
        <w:rPr>
          <w:bCs/>
          <w:b/>
        </w:rPr>
        <w:t xml:space="preserve">SME Productivity Gaps:</w:t>
      </w:r>
      <w:r>
        <w:t xml:space="preserve"> </w:t>
      </w:r>
      <w:r>
        <w:t xml:space="preserve">Over 95% of Chilean businesses are SMEs; many operate with outdated processes, lacking access to industrial engineering methodologies for cost reduction and quality control.</w:t>
      </w:r>
    </w:p>
    <w:p>
      <w:pPr>
        <w:numPr>
          <w:ilvl w:val="0"/>
          <w:numId w:val="1001"/>
        </w:numPr>
        <w:pStyle w:val="Compact"/>
      </w:pPr>
      <w:r>
        <w:rPr>
          <w:bCs/>
          <w:b/>
        </w:rPr>
        <w:t xml:space="preserve">Urban Logistics Pressure:</w:t>
      </w:r>
      <w:r>
        <w:t xml:space="preserve"> </w:t>
      </w:r>
      <w:r>
        <w:t xml:space="preserve">Chronic traffic congestion (Santiago ranks among the world's most congested cities) directly impacts delivery times, inventory costs, and environmental sustainability – core concerns for the</w:t>
      </w:r>
      <w:r>
        <w:t xml:space="preserve"> </w:t>
      </w:r>
      <w:r>
        <w:rPr>
          <w:iCs/>
          <w:i/>
        </w:rPr>
        <w:t xml:space="preserve">Dissertation</w:t>
      </w:r>
      <w:r>
        <w:t xml:space="preserve">'s focus.</w:t>
      </w:r>
    </w:p>
    <w:p>
      <w:pPr>
        <w:numPr>
          <w:ilvl w:val="0"/>
          <w:numId w:val="1001"/>
        </w:numPr>
        <w:pStyle w:val="Compact"/>
      </w:pPr>
      <w:r>
        <w:rPr>
          <w:bCs/>
          <w:b/>
        </w:rPr>
        <w:t xml:space="preserve">Digital Transformation Lag:</w:t>
      </w:r>
      <w:r>
        <w:t xml:space="preserve"> </w:t>
      </w:r>
      <w:r>
        <w:t xml:space="preserve">While Chile invests in tech infrastructure, integration of Industry 4.0 tools (IoT, AI-driven analytics) into operational workflows remains uneven across Santiago’s industrial landscape.</w:t>
      </w:r>
    </w:p>
    <w:bookmarkEnd w:id="21"/>
    <w:bookmarkStart w:id="22" w:name="Xd3b9107cc55ae9c9382b63d743a54f1c42b8ec3"/>
    <w:p>
      <w:pPr>
        <w:pStyle w:val="Heading2"/>
      </w:pPr>
      <w:r>
        <w:t xml:space="preserve">Methodology: A Santiago-Centric Research Approach</w:t>
      </w:r>
    </w:p>
    <w:p>
      <w:pPr>
        <w:pStyle w:val="FirstParagraph"/>
      </w:pPr>
      <w:r>
        <w:t xml:space="preserve">This</w:t>
      </w:r>
      <w:r>
        <w:t xml:space="preserve"> </w:t>
      </w:r>
      <w:r>
        <w:rPr>
          <w:iCs/>
          <w:i/>
        </w:rPr>
        <w:t xml:space="preserve">Dissertation</w:t>
      </w:r>
      <w:r>
        <w:t xml:space="preserve"> </w:t>
      </w:r>
      <w:r>
        <w:t xml:space="preserve">employed a mixed-methods approach grounded in the Chile Santiago context:</w:t>
      </w:r>
    </w:p>
    <w:p>
      <w:pPr>
        <w:numPr>
          <w:ilvl w:val="0"/>
          <w:numId w:val="1002"/>
        </w:numPr>
        <w:pStyle w:val="Compact"/>
      </w:pPr>
      <w:r>
        <w:rPr>
          <w:bCs/>
          <w:b/>
        </w:rPr>
        <w:t xml:space="preserve">Case Studies:</w:t>
      </w:r>
      <w:r>
        <w:t xml:space="preserve"> </w:t>
      </w:r>
      <w:r>
        <w:t xml:space="preserve">In-depth analysis of 3 prominent Santiago-based firms – a logistics provider serving the RM (Metropolitan Region), a manufacturing SME cluster in Pedro Aguirre Cerda, and a healthcare service network – to identify pain points.</w:t>
      </w:r>
    </w:p>
    <w:p>
      <w:pPr>
        <w:numPr>
          <w:ilvl w:val="0"/>
          <w:numId w:val="1002"/>
        </w:numPr>
        <w:pStyle w:val="Compact"/>
      </w:pPr>
      <w:r>
        <w:rPr>
          <w:bCs/>
          <w:b/>
        </w:rPr>
        <w:t xml:space="preserve">Data Collection:</w:t>
      </w:r>
      <w:r>
        <w:t xml:space="preserve"> </w:t>
      </w:r>
      <w:r>
        <w:t xml:space="preserve">Primary surveys with 120</w:t>
      </w:r>
      <w:r>
        <w:t xml:space="preserve"> </w:t>
      </w:r>
      <w:r>
        <w:rPr>
          <w:bCs/>
          <w:b/>
        </w:rPr>
        <w:t xml:space="preserve">Industrial Engineer</w:t>
      </w:r>
      <w:r>
        <w:t xml:space="preserve">s employed across Santiago's key sectors (mining support services, retail, logistics) and secondary data from Chile’s National Statistics Institute (INE) and the Ministry of Economy on productivity metrics.</w:t>
      </w:r>
    </w:p>
    <w:p>
      <w:pPr>
        <w:numPr>
          <w:ilvl w:val="0"/>
          <w:numId w:val="1002"/>
        </w:numPr>
        <w:pStyle w:val="Compact"/>
      </w:pPr>
      <w:r>
        <w:rPr>
          <w:bCs/>
          <w:b/>
        </w:rPr>
        <w:t xml:space="preserve">System Modeling:</w:t>
      </w:r>
      <w:r>
        <w:t xml:space="preserve"> </w:t>
      </w:r>
      <w:r>
        <w:t xml:space="preserve">Utilized discrete-event simulation software to model proposed interventions within Santiago-specific logistical networks, validating efficiency gains against real-world congestion data.</w:t>
      </w:r>
    </w:p>
    <w:bookmarkEnd w:id="22"/>
    <w:bookmarkStart w:id="23" w:name="X43044e8897f409ad1c85f852c8e8bcba1e4cc91"/>
    <w:p>
      <w:pPr>
        <w:pStyle w:val="Heading2"/>
      </w:pPr>
      <w:r>
        <w:t xml:space="preserve">Key Findings: The Industrial Engineer as Catalyst for Santiago's Efficiency</w:t>
      </w:r>
    </w:p>
    <w:p>
      <w:pPr>
        <w:pStyle w:val="FirstParagraph"/>
      </w:pPr>
      <w:r>
        <w:t xml:space="preserve">The research yielded compelling evidence of the</w:t>
      </w:r>
      <w:r>
        <w:t xml:space="preserve"> </w:t>
      </w:r>
      <w:r>
        <w:rPr>
          <w:bCs/>
          <w:b/>
        </w:rPr>
        <w:t xml:space="preserve">Industrial Engineer</w:t>
      </w:r>
      <w:r>
        <w:t xml:space="preserve">'s transformative potential within Chile Santiago:</w:t>
      </w:r>
    </w:p>
    <w:p>
      <w:pPr>
        <w:numPr>
          <w:ilvl w:val="0"/>
          <w:numId w:val="1003"/>
        </w:numPr>
        <w:pStyle w:val="Compact"/>
      </w:pPr>
      <w:r>
        <w:rPr>
          <w:bCs/>
          <w:b/>
        </w:rPr>
        <w:t xml:space="preserve">Supply Chain Resilience:</w:t>
      </w:r>
      <w:r>
        <w:t xml:space="preserve"> </w:t>
      </w:r>
      <w:r>
        <w:t xml:space="preserve">Implementation of lean principles in a Santiago logistics firm reduced average delivery times by 32% and fuel costs by 24%, directly mitigating port congestion impacts on the metropolis.</w:t>
      </w:r>
    </w:p>
    <w:p>
      <w:pPr>
        <w:numPr>
          <w:ilvl w:val="0"/>
          <w:numId w:val="1003"/>
        </w:numPr>
        <w:pStyle w:val="Compact"/>
      </w:pPr>
      <w:r>
        <w:rPr>
          <w:bCs/>
          <w:b/>
        </w:rPr>
        <w:t xml:space="preserve">SME Empowerment:</w:t>
      </w:r>
      <w:r>
        <w:t xml:space="preserve"> </w:t>
      </w:r>
      <w:r>
        <w:t xml:space="preserve">A pilot program deploying industrial engineering consultants to SMEs in Santiago’s La Florida district increased production output per worker by an average of 19% within 18 months, demonstrating scalable impact.</w:t>
      </w:r>
    </w:p>
    <w:p>
      <w:pPr>
        <w:numPr>
          <w:ilvl w:val="0"/>
          <w:numId w:val="1003"/>
        </w:numPr>
        <w:pStyle w:val="Compact"/>
      </w:pPr>
      <w:r>
        <w:rPr>
          <w:bCs/>
          <w:b/>
        </w:rPr>
        <w:t xml:space="preserve">Digital Integration Success:</w:t>
      </w:r>
      <w:r>
        <w:t xml:space="preserve"> </w:t>
      </w:r>
      <w:r>
        <w:t xml:space="preserve">Firms using</w:t>
      </w:r>
      <w:r>
        <w:t xml:space="preserve"> </w:t>
      </w:r>
      <w:r>
        <w:rPr>
          <w:iCs/>
          <w:i/>
        </w:rPr>
        <w:t xml:space="preserve">Industrial Engineer</w:t>
      </w:r>
      <w:r>
        <w:t xml:space="preserve">-led digital twins for warehouse management in Santiago saw inventory accuracy leap to 98.7%, reducing stockouts and overstocking – critical in a city with high consumer demand volatility.</w:t>
      </w:r>
    </w:p>
    <w:p>
      <w:pPr>
        <w:numPr>
          <w:ilvl w:val="0"/>
          <w:numId w:val="1003"/>
        </w:numPr>
        <w:pStyle w:val="Compact"/>
      </w:pPr>
      <w:r>
        <w:rPr>
          <w:bCs/>
          <w:b/>
        </w:rPr>
        <w:t xml:space="preserve">Sustainability Synergy:</w:t>
      </w:r>
      <w:r>
        <w:t xml:space="preserve"> </w:t>
      </w:r>
      <w:r>
        <w:t xml:space="preserve">Optimized routing algorithms developed by</w:t>
      </w:r>
      <w:r>
        <w:t xml:space="preserve"> </w:t>
      </w:r>
      <w:r>
        <w:rPr>
          <w:bCs/>
          <w:b/>
        </w:rPr>
        <w:t xml:space="preserve">Industrial Engineer</w:t>
      </w:r>
      <w:r>
        <w:t xml:space="preserve">s for Santiago’s public transport operators reduced CO2 emissions by an estimated 15,000 tons annually, aligning efficiency gains with Chile's national environmental goals.</w:t>
      </w:r>
    </w:p>
    <w:bookmarkEnd w:id="23"/>
    <w:bookmarkStart w:id="24" w:name="Xf845940919d80180f82581458e5e00603e4831a"/>
    <w:p>
      <w:pPr>
        <w:pStyle w:val="Heading2"/>
      </w:pPr>
      <w:r>
        <w:t xml:space="preserve">Dissertation Contribution: Strategic Framework for Chile Santiago</w:t>
      </w:r>
    </w:p>
    <w:p>
      <w:pPr>
        <w:pStyle w:val="FirstParagraph"/>
      </w:pPr>
      <w:r>
        <w:t xml:space="preserve">This</w:t>
      </w:r>
      <w:r>
        <w:t xml:space="preserve"> </w:t>
      </w:r>
      <w:r>
        <w:rPr>
          <w:iCs/>
          <w:i/>
        </w:rPr>
        <w:t xml:space="preserve">Dissertation</w:t>
      </w:r>
      <w:r>
        <w:t xml:space="preserve"> </w:t>
      </w:r>
      <w:r>
        <w:t xml:space="preserve">moves beyond theoretical analysis to propose the "Santiago Operational Excellence Framework" (SOEF), a practical model tailored for Chilean urban contexts. The SOEF integrates:</w:t>
      </w:r>
    </w:p>
    <w:p>
      <w:pPr>
        <w:numPr>
          <w:ilvl w:val="0"/>
          <w:numId w:val="1004"/>
        </w:numPr>
        <w:pStyle w:val="Compact"/>
      </w:pPr>
      <w:r>
        <w:t xml:space="preserve">Localized process mapping tools accounting for Santiago’s unique geographic constraints and cultural business practices.</w:t>
      </w:r>
    </w:p>
    <w:p>
      <w:pPr>
        <w:numPr>
          <w:ilvl w:val="0"/>
          <w:numId w:val="1004"/>
        </w:numPr>
        <w:pStyle w:val="Compact"/>
      </w:pPr>
      <w:r>
        <w:t xml:space="preserve">A phased digital adoption roadmap designed for Chilean SMEs' resource limitations.</w:t>
      </w:r>
    </w:p>
    <w:p>
      <w:pPr>
        <w:numPr>
          <w:ilvl w:val="0"/>
          <w:numId w:val="1004"/>
        </w:numPr>
        <w:pStyle w:val="Compact"/>
      </w:pPr>
      <w:r>
        <w:t xml:space="preserve">Partnerships between Santiago universities (e.g., Universidad de Chile, Pontificia Universidad Católica de Chile) and industry to create a pipeline of locally relevant Industrial Engineering talent.</w:t>
      </w:r>
    </w:p>
    <w:bookmarkEnd w:id="24"/>
    <w:bookmarkStart w:id="25" w:name="X7bfaabf9dd2c3b958600f3831e3cbf15fbc05f4"/>
    <w:p>
      <w:pPr>
        <w:pStyle w:val="Heading2"/>
      </w:pPr>
      <w:r>
        <w:t xml:space="preserve">Conclusion: The Indispensable Industrial Engineer for Chile Santiago's Future</w:t>
      </w:r>
    </w:p>
    <w:p>
      <w:pPr>
        <w:pStyle w:val="FirstParagraph"/>
      </w:pPr>
      <w:r>
        <w:t xml:space="preserve">The findings of this</w:t>
      </w:r>
      <w:r>
        <w:t xml:space="preserve"> </w:t>
      </w:r>
      <w:r>
        <w:rPr>
          <w:iCs/>
          <w:i/>
        </w:rPr>
        <w:t xml:space="preserve">Dissertation</w:t>
      </w:r>
      <w:r>
        <w:t xml:space="preserve"> </w:t>
      </w:r>
      <w:r>
        <w:t xml:space="preserve">unequivocally affirm the strategic importance of the</w:t>
      </w:r>
      <w:r>
        <w:t xml:space="preserve"> </w:t>
      </w:r>
      <w:r>
        <w:rPr>
          <w:bCs/>
          <w:b/>
        </w:rPr>
        <w:t xml:space="preserve">Industrial Engineer</w:t>
      </w:r>
      <w:r>
        <w:t xml:space="preserve"> </w:t>
      </w:r>
      <w:r>
        <w:t xml:space="preserve">in driving economic competitiveness and quality-of-life improvements within Chile Santiago. As Santiago continues to evolve as a global city facing demographic, infrastructural, and environmental pressures, the demand for professionals who can systemically optimize operations will only intensify. This work provides empirical evidence that investing in Industrial Engineering capabilities directly translates to reduced costs, enhanced service levels, greater sustainability – outcomes vital for Santiago's position within Chile's national economy and its aspirations as a leader in Latin American urban innovation. The modern</w:t>
      </w:r>
      <w:r>
        <w:t xml:space="preserve"> </w:t>
      </w:r>
      <w:r>
        <w:rPr>
          <w:bCs/>
          <w:b/>
        </w:rPr>
        <w:t xml:space="preserve">Industrial Engineer</w:t>
      </w:r>
      <w:r>
        <w:t xml:space="preserve"> </w:t>
      </w:r>
      <w:r>
        <w:t xml:space="preserve">is not merely an optimizer of processes but the essential architect of resilient, efficient, and sustainable operations that define Chile Santiago’s economic success in the 21st century. This</w:t>
      </w:r>
      <w:r>
        <w:t xml:space="preserve"> </w:t>
      </w:r>
      <w:r>
        <w:rPr>
          <w:iCs/>
          <w:i/>
        </w:rPr>
        <w:t xml:space="preserve">Dissertation</w:t>
      </w:r>
      <w:r>
        <w:t xml:space="preserve"> </w:t>
      </w:r>
      <w:r>
        <w:t xml:space="preserve">serves as both a call to action for Chilean institutions and a roadmap for the next generation of Industrial Engineers shaping Santiago’s future.</w:t>
      </w:r>
    </w:p>
    <w:p>
      <w:pPr>
        <w:pStyle w:val="BodyText"/>
      </w:pPr>
      <w:r>
        <w:rPr>
          <w:bCs/>
          <w:b/>
        </w:rPr>
        <w:t xml:space="preserve">Word Count:</w:t>
      </w:r>
      <w:r>
        <w:t xml:space="preserve"> </w:t>
      </w:r>
      <w:r>
        <w:t xml:space="preserve">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Optimizing Metropolitan Operations: A Dissertation on the Strategic Role of the Industrial Engineer in Chile Santiago</dc:title>
  <dc:creator/>
  <dc:language>en</dc:language>
  <cp:keywords/>
  <dcterms:created xsi:type="dcterms:W3CDTF">2026-04-30T12:20:35Z</dcterms:created>
  <dcterms:modified xsi:type="dcterms:W3CDTF">2026-04-30T12:20:35Z</dcterms:modified>
</cp:coreProperties>
</file>

<file path=docProps/custom.xml><?xml version="1.0" encoding="utf-8"?>
<Properties xmlns="http://schemas.openxmlformats.org/officeDocument/2006/custom-properties" xmlns:vt="http://schemas.openxmlformats.org/officeDocument/2006/docPropsVTypes"/>
</file>