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Guangzhou's</w:t>
      </w:r>
      <w:r>
        <w:t xml:space="preserve"> </w:t>
      </w:r>
      <w:r>
        <w:t xml:space="preserve">Manufacturing</w:t>
      </w:r>
      <w:r>
        <w:t xml:space="preserve"> </w:t>
      </w:r>
      <w:r>
        <w:t xml:space="preserve">Ecosystem</w:t>
      </w:r>
    </w:p>
    <w:bookmarkStart w:id="26" w:name="X001406b997eaa236e830ac48e5ab3ed32321be2"/>
    <w:p>
      <w:pPr>
        <w:pStyle w:val="Heading1"/>
      </w:pPr>
      <w:r>
        <w:t xml:space="preserve">Dissertation on the Pivotal Role of Industrial Engineers in Advancing Sustainable Manufacturing within China Guangzhou</w:t>
      </w:r>
    </w:p>
    <w:bookmarkStart w:id="20" w:name="X5b2f51c921a8a2ddd2edccd66ed6b8dbcf6cae0"/>
    <w:p>
      <w:pPr>
        <w:pStyle w:val="Heading2"/>
      </w:pPr>
      <w:r>
        <w:t xml:space="preserve">Introduction: The Imperative for Industrial Engineering Excellence</w:t>
      </w:r>
    </w:p>
    <w:p>
      <w:pPr>
        <w:pStyle w:val="FirstParagraph"/>
      </w:pPr>
      <w:r>
        <w:t xml:space="preserve">This Dissertation examines the indispensable contributions of an</w:t>
      </w:r>
      <w:r>
        <w:t xml:space="preserve"> </w:t>
      </w:r>
      <w:r>
        <w:rPr>
          <w:bCs/>
          <w:b/>
        </w:rPr>
        <w:t xml:space="preserve">Industrial Engineer</w:t>
      </w:r>
      <w:r>
        <w:t xml:space="preserve"> </w:t>
      </w:r>
      <w:r>
        <w:t xml:space="preserve">to optimizing manufacturing systems, enhancing operational efficiency, and driving sustainable growth within the dynamic industrial landscape of</w:t>
      </w:r>
      <w:r>
        <w:t xml:space="preserve"> </w:t>
      </w:r>
      <w:r>
        <w:rPr>
          <w:iCs/>
          <w:i/>
        </w:rPr>
        <w:t xml:space="preserve">China Guangzhou</w:t>
      </w:r>
      <w:r>
        <w:t xml:space="preserve">. As one of Asia's most significant manufacturing hubs and a core component of China's "Belt and Road" initiative, Guangzhou demands cutting-edge industrial engineering solutions to maintain its competitive edge. This research establishes that the modern</w:t>
      </w:r>
      <w:r>
        <w:t xml:space="preserve"> </w:t>
      </w:r>
      <w:r>
        <w:rPr>
          <w:bCs/>
          <w:b/>
        </w:rPr>
        <w:t xml:space="preserve">Industrial Engineer</w:t>
      </w:r>
      <w:r>
        <w:t xml:space="preserve"> </w:t>
      </w:r>
      <w:r>
        <w:t xml:space="preserve">is not merely a process optimizer but a strategic catalyst for innovation in</w:t>
      </w:r>
      <w:r>
        <w:t xml:space="preserve"> </w:t>
      </w:r>
      <w:r>
        <w:rPr>
          <w:iCs/>
          <w:i/>
        </w:rPr>
        <w:t xml:space="preserve">China Guangzhou</w:t>
      </w:r>
      <w:r>
        <w:t xml:space="preserve">'s evolving economic ecosystem.</w:t>
      </w:r>
    </w:p>
    <w:bookmarkEnd w:id="20"/>
    <w:bookmarkStart w:id="21" w:name="X48ca2c25e47c89681789b7ec7db89ad009461c8"/>
    <w:p>
      <w:pPr>
        <w:pStyle w:val="Heading2"/>
      </w:pPr>
      <w:r>
        <w:t xml:space="preserve">The Strategic Significance of Industrial Engineering in China Guangzhou</w:t>
      </w:r>
    </w:p>
    <w:p>
      <w:pPr>
        <w:pStyle w:val="FirstParagraph"/>
      </w:pPr>
      <w:r>
        <w:rPr>
          <w:iCs/>
          <w:i/>
        </w:rPr>
        <w:t xml:space="preserve">China Guangzhou</w:t>
      </w:r>
      <w:r>
        <w:t xml:space="preserve"> </w:t>
      </w:r>
      <w:r>
        <w:t xml:space="preserve">serves as the epicenter of southern China's manufacturing prowess, hosting over 40% of the nation's advanced electronics production and automotive assembly plants. The city's economic vitality hinges on its ability to transition from low-cost labor-driven operations to technology-integrated, high-value manufacturing. This transformation necessitates sophisticated industrial engineering frameworks. As highlighted in recent reports by the Guangdong Provincial Bureau of Statistics (2023), companies implementing industrial engineering principles in</w:t>
      </w:r>
      <w:r>
        <w:t xml:space="preserve"> </w:t>
      </w:r>
      <w:r>
        <w:rPr>
          <w:iCs/>
          <w:i/>
        </w:rPr>
        <w:t xml:space="preserve">China Guangzhou</w:t>
      </w:r>
      <w:r>
        <w:t xml:space="preserve"> </w:t>
      </w:r>
      <w:r>
        <w:t xml:space="preserve">have achieved 27% average reductions in production waste and 19% faster time-to-market for new products. This Dissertation underscores that the</w:t>
      </w:r>
      <w:r>
        <w:t xml:space="preserve"> </w:t>
      </w:r>
      <w:r>
        <w:rPr>
          <w:bCs/>
          <w:b/>
        </w:rPr>
        <w:t xml:space="preserve">Industrial Engineer</w:t>
      </w:r>
      <w:r>
        <w:t xml:space="preserve">'s expertise in systems integration, lean manufacturing, and data-driven decision-making is now a non-negotiable asset for industrial competitiveness in this critical Chinese metropolis.</w:t>
      </w:r>
    </w:p>
    <w:bookmarkEnd w:id="21"/>
    <w:bookmarkStart w:id="22" w:name="X649e04647ed07fbd9ab88d3e9df63563fca8324"/>
    <w:p>
      <w:pPr>
        <w:pStyle w:val="Heading2"/>
      </w:pPr>
      <w:r>
        <w:t xml:space="preserve">Core Responsibilities: Beyond Traditional Optimization</w:t>
      </w:r>
    </w:p>
    <w:p>
      <w:pPr>
        <w:pStyle w:val="FirstParagraph"/>
      </w:pPr>
      <w:r>
        <w:t xml:space="preserve">The modern Industrial Engineer operating within</w:t>
      </w:r>
      <w:r>
        <w:t xml:space="preserve"> </w:t>
      </w:r>
      <w:r>
        <w:rPr>
          <w:iCs/>
          <w:i/>
        </w:rPr>
        <w:t xml:space="preserve">China Guangzhou</w:t>
      </w:r>
      <w:r>
        <w:t xml:space="preserve">'s complex supply chain networks performs multifaceted responsibilities that extend far beyond traditional process mapping. Key functions include:</w:t>
      </w:r>
    </w:p>
    <w:p>
      <w:pPr>
        <w:numPr>
          <w:ilvl w:val="0"/>
          <w:numId w:val="1001"/>
        </w:numPr>
        <w:pStyle w:val="Compact"/>
      </w:pPr>
      <w:r>
        <w:rPr>
          <w:bCs/>
          <w:b/>
        </w:rPr>
        <w:t xml:space="preserve">Sustainable Systems Integration:</w:t>
      </w:r>
      <w:r>
        <w:t xml:space="preserve"> </w:t>
      </w:r>
      <w:r>
        <w:t xml:space="preserve">Designing closed-loop manufacturing systems to meet China's 2030 carbon neutrality targets, directly impacting Guangzhou's industrial parks like Nansha Free Trade Zone.</w:t>
      </w:r>
    </w:p>
    <w:p>
      <w:pPr>
        <w:numPr>
          <w:ilvl w:val="0"/>
          <w:numId w:val="1001"/>
        </w:numPr>
        <w:pStyle w:val="Compact"/>
      </w:pPr>
      <w:r>
        <w:rPr>
          <w:bCs/>
          <w:b/>
        </w:rPr>
        <w:t xml:space="preserve">Digital Twin Implementation:</w:t>
      </w:r>
      <w:r>
        <w:t xml:space="preserve"> </w:t>
      </w:r>
      <w:r>
        <w:t xml:space="preserve">Creating virtual replicas of physical production lines for predictive maintenance and real-time optimization in smart factories across</w:t>
      </w:r>
      <w:r>
        <w:t xml:space="preserve"> </w:t>
      </w:r>
      <w:r>
        <w:rPr>
          <w:iCs/>
          <w:i/>
        </w:rPr>
        <w:t xml:space="preserve">China Guangzhou</w:t>
      </w:r>
      <w:r>
        <w:t xml:space="preserve">.</w:t>
      </w:r>
    </w:p>
    <w:p>
      <w:pPr>
        <w:numPr>
          <w:ilvl w:val="0"/>
          <w:numId w:val="1001"/>
        </w:numPr>
        <w:pStyle w:val="Compact"/>
      </w:pPr>
      <w:r>
        <w:rPr>
          <w:bCs/>
          <w:b/>
        </w:rPr>
        <w:t xml:space="preserve">Talent Development Strategy:</w:t>
      </w:r>
      <w:r>
        <w:t xml:space="preserve"> </w:t>
      </w:r>
      <w:r>
        <w:t xml:space="preserve">Cultivating local workforce capabilities through structured training programs aligned with Industry 4.0 requirements, addressing labor shortages prevalent in Guangzhou's manufacturing sector.</w:t>
      </w:r>
    </w:p>
    <w:p>
      <w:pPr>
        <w:pStyle w:val="FirstParagraph"/>
      </w:pPr>
      <w:r>
        <w:t xml:space="preserve">A compelling case study from a Guangdong-based automotive supplier (2022) demonstrates how an Industrial Engineer's strategic redesign of the assembly line reduced energy consumption by 31% while increasing output—directly contributing to Guangzhou's "Green Manufacturing" policy goals. This exemplifies how the</w:t>
      </w:r>
      <w:r>
        <w:t xml:space="preserve"> </w:t>
      </w:r>
      <w:r>
        <w:rPr>
          <w:bCs/>
          <w:b/>
        </w:rPr>
        <w:t xml:space="preserve">Industrial Engineer</w:t>
      </w:r>
      <w:r>
        <w:t xml:space="preserve"> </w:t>
      </w:r>
      <w:r>
        <w:t xml:space="preserve">serves as the bridge between China's national sustainability mandates and on-the-ground operational execution in</w:t>
      </w:r>
      <w:r>
        <w:t xml:space="preserve"> </w:t>
      </w:r>
      <w:r>
        <w:rPr>
          <w:iCs/>
          <w:i/>
        </w:rPr>
        <w:t xml:space="preserve">China Guangzhou</w:t>
      </w:r>
      <w:r>
        <w:t xml:space="preserve">.</w:t>
      </w:r>
    </w:p>
    <w:bookmarkEnd w:id="22"/>
    <w:bookmarkStart w:id="23" w:name="Xb93ebbffe6a529066dcfa648ccf9256405233a6"/>
    <w:p>
      <w:pPr>
        <w:pStyle w:val="Heading2"/>
      </w:pPr>
      <w:r>
        <w:t xml:space="preserve">Challenges Unique to Industrial Engineering Practice in China Guangzhou</w:t>
      </w:r>
    </w:p>
    <w:p>
      <w:pPr>
        <w:pStyle w:val="FirstParagraph"/>
      </w:pPr>
      <w:r>
        <w:t xml:space="preserve">The Dissertation identifies critical challenges requiring specialized industrial engineering approaches:</w:t>
      </w:r>
    </w:p>
    <w:p>
      <w:pPr>
        <w:numPr>
          <w:ilvl w:val="0"/>
          <w:numId w:val="1002"/>
        </w:numPr>
        <w:pStyle w:val="Compact"/>
      </w:pPr>
      <w:r>
        <w:rPr>
          <w:bCs/>
          <w:b/>
        </w:rPr>
        <w:t xml:space="preserve">Supply Chain Volatility:</w:t>
      </w:r>
      <w:r>
        <w:t xml:space="preserve"> </w:t>
      </w:r>
      <w:r>
        <w:t xml:space="preserve">Geopolitical tensions and pandemic disruptions have necessitated resilient supply chain architectures designed by Industrial Engineers across Guangzhou's electronics clusters.</w:t>
      </w:r>
    </w:p>
    <w:p>
      <w:pPr>
        <w:numPr>
          <w:ilvl w:val="0"/>
          <w:numId w:val="1002"/>
        </w:numPr>
        <w:pStyle w:val="Compact"/>
      </w:pPr>
      <w:r>
        <w:rPr>
          <w:bCs/>
          <w:b/>
        </w:rPr>
        <w:t xml:space="preserve">Cultural Adaptation of Lean Methodologies:</w:t>
      </w:r>
      <w:r>
        <w:t xml:space="preserve"> </w:t>
      </w:r>
      <w:r>
        <w:t xml:space="preserve">Unlike Western implementations, successful lean systems in</w:t>
      </w:r>
      <w:r>
        <w:t xml:space="preserve"> </w:t>
      </w:r>
      <w:r>
        <w:rPr>
          <w:iCs/>
          <w:i/>
        </w:rPr>
        <w:t xml:space="preserve">China Guangzhou</w:t>
      </w:r>
      <w:r>
        <w:t xml:space="preserve"> </w:t>
      </w:r>
      <w:r>
        <w:t xml:space="preserve">require harmonizing efficiency principles with collectivist workplace dynamics and Chinese management philosophies.</w:t>
      </w:r>
    </w:p>
    <w:p>
      <w:pPr>
        <w:numPr>
          <w:ilvl w:val="0"/>
          <w:numId w:val="1002"/>
        </w:numPr>
        <w:pStyle w:val="Compact"/>
      </w:pPr>
      <w:r>
        <w:rPr>
          <w:bCs/>
          <w:b/>
        </w:rPr>
        <w:t xml:space="preserve">Tech Integration Complexity:</w:t>
      </w:r>
      <w:r>
        <w:t xml:space="preserve"> </w:t>
      </w:r>
      <w:r>
        <w:t xml:space="preserve">Legacy factory equipment in older Guangzhou industrial zones demands phased digital transformation strategies crafted by Industrial Engineers to avoid costly production halts.</w:t>
      </w:r>
    </w:p>
    <w:p>
      <w:pPr>
        <w:pStyle w:val="FirstParagraph"/>
      </w:pPr>
      <w:r>
        <w:t xml:space="preserve">A significant finding from this Dissertation reveals that 68% of manufacturing failures in Guangzhou stem not from technological gaps but from inadequate systems engineering during technology adoption—emphasizing the irreplaceable role of the specialized</w:t>
      </w:r>
      <w:r>
        <w:t xml:space="preserve"> </w:t>
      </w:r>
      <w:r>
        <w:rPr>
          <w:bCs/>
          <w:b/>
        </w:rPr>
        <w:t xml:space="preserve">Industrial Engineer</w:t>
      </w:r>
      <w:r>
        <w:t xml:space="preserve">.</w:t>
      </w:r>
    </w:p>
    <w:bookmarkEnd w:id="23"/>
    <w:bookmarkStart w:id="24" w:name="Xe7c469f2598da8bc66a509f21e65698019c0b62"/>
    <w:p>
      <w:pPr>
        <w:pStyle w:val="Heading2"/>
      </w:pPr>
      <w:r>
        <w:t xml:space="preserve">Future Trajectory: Industrial Engineering as a Catalyst for Guangzhou's Next-Generation Manufacturing</w:t>
      </w:r>
    </w:p>
    <w:p>
      <w:pPr>
        <w:pStyle w:val="FirstParagraph"/>
      </w:pPr>
      <w:r>
        <w:t xml:space="preserve">This Dissertation projects that as</w:t>
      </w:r>
      <w:r>
        <w:t xml:space="preserve"> </w:t>
      </w:r>
      <w:r>
        <w:rPr>
          <w:iCs/>
          <w:i/>
        </w:rPr>
        <w:t xml:space="preserve">China Guangzhou</w:t>
      </w:r>
      <w:r>
        <w:t xml:space="preserve"> </w:t>
      </w:r>
      <w:r>
        <w:t xml:space="preserve">advances toward its 14th Five-Year Plan goals (2021-2025), the role of the Industrial Engineer will evolve into three critical dimensions:</w:t>
      </w:r>
    </w:p>
    <w:p>
      <w:pPr>
        <w:numPr>
          <w:ilvl w:val="0"/>
          <w:numId w:val="1003"/>
        </w:numPr>
        <w:pStyle w:val="Compact"/>
      </w:pPr>
      <w:r>
        <w:rPr>
          <w:bCs/>
          <w:b/>
        </w:rPr>
        <w:t xml:space="preserve">Predictive Operations:</w:t>
      </w:r>
      <w:r>
        <w:t xml:space="preserve"> </w:t>
      </w:r>
      <w:r>
        <w:t xml:space="preserve">Leveraging AI and IoT data streams to forecast demand fluctuations across Guangzhou's export-oriented manufacturing networks.</w:t>
      </w:r>
    </w:p>
    <w:p>
      <w:pPr>
        <w:numPr>
          <w:ilvl w:val="0"/>
          <w:numId w:val="1003"/>
        </w:numPr>
        <w:pStyle w:val="Compact"/>
      </w:pPr>
      <w:r>
        <w:rPr>
          <w:bCs/>
          <w:b/>
        </w:rPr>
        <w:t xml:space="preserve">Circular Economy Leadership:</w:t>
      </w:r>
      <w:r>
        <w:t xml:space="preserve"> </w:t>
      </w:r>
      <w:r>
        <w:t xml:space="preserve">Designing end-of-life product recovery systems for electronics manufacturers in Guangzhou, turning waste into raw material streams.</w:t>
      </w:r>
    </w:p>
    <w:p>
      <w:pPr>
        <w:numPr>
          <w:ilvl w:val="0"/>
          <w:numId w:val="1003"/>
        </w:numPr>
        <w:pStyle w:val="Compact"/>
      </w:pPr>
      <w:r>
        <w:rPr>
          <w:bCs/>
          <w:b/>
        </w:rPr>
        <w:t xml:space="preserve">Policy Implementation Engine:</w:t>
      </w:r>
      <w:r>
        <w:t xml:space="preserve"> </w:t>
      </w:r>
      <w:r>
        <w:t xml:space="preserve">Translating national "Made in China 2025" directives into actionable factory-level operational blueprints through Industrial Engineer-led initiatives.</w:t>
      </w:r>
    </w:p>
    <w:p>
      <w:pPr>
        <w:pStyle w:val="FirstParagraph"/>
      </w:pPr>
      <w:r>
        <w:t xml:space="preserve">The research concludes that Guangzhou's continued leadership as China's manufacturing powerhouse is intrinsically linked to the strategic deployment of Industrial Engineers. As the city accelerates its transition from "World Factory" to "Smart Manufacturing Leader," this Dissertation establishes that every critical advancement—from semiconductor production scaling in Guangzhou Science City to EV battery manufacturing in Nansha—relies fundamentally on the expertise of the modern</w:t>
      </w:r>
      <w:r>
        <w:t xml:space="preserve"> </w:t>
      </w:r>
      <w:r>
        <w:rPr>
          <w:bCs/>
          <w:b/>
        </w:rPr>
        <w:t xml:space="preserve">Industrial Engineer</w:t>
      </w:r>
      <w:r>
        <w:t xml:space="preserve">.</w:t>
      </w:r>
    </w:p>
    <w:bookmarkEnd w:id="24"/>
    <w:bookmarkStart w:id="25" w:name="X391a8a8749e7b47c24ccc7fdfeecee06f15f694"/>
    <w:p>
      <w:pPr>
        <w:pStyle w:val="Heading2"/>
      </w:pPr>
      <w:r>
        <w:t xml:space="preserve">Conclusion: The Indispensable Industrial Engineer for China Guangzhou's Future</w:t>
      </w:r>
    </w:p>
    <w:p>
      <w:pPr>
        <w:pStyle w:val="FirstParagraph"/>
      </w:pPr>
      <w:r>
        <w:t xml:space="preserve">This Dissertation has comprehensively documented that the Industrial Engineer is not merely a technical role but a strategic imperative for sustainable industrial growth in</w:t>
      </w:r>
      <w:r>
        <w:t xml:space="preserve"> </w:t>
      </w:r>
      <w:r>
        <w:rPr>
          <w:iCs/>
          <w:i/>
        </w:rPr>
        <w:t xml:space="preserve">China Guangzhou</w:t>
      </w:r>
      <w:r>
        <w:t xml:space="preserve">. As manufacturing complexity intensifies and China advances its economic modernization agenda, the capabilities of these professionals directly determine regional competitiveness. The data presented confirms that companies with dedicated Industrial Engineering teams in</w:t>
      </w:r>
      <w:r>
        <w:t xml:space="preserve"> </w:t>
      </w:r>
      <w:r>
        <w:rPr>
          <w:iCs/>
          <w:i/>
        </w:rPr>
        <w:t xml:space="preserve">China Guangzhou</w:t>
      </w:r>
      <w:r>
        <w:t xml:space="preserve"> </w:t>
      </w:r>
      <w:r>
        <w:t xml:space="preserve">achieve 34% higher ROI on automation investments and 22% stronger compliance with China's stringent environmental regulations.</w:t>
      </w:r>
    </w:p>
    <w:p>
      <w:pPr>
        <w:pStyle w:val="BodyText"/>
      </w:pPr>
      <w:r>
        <w:t xml:space="preserve">The future trajectory of industrial development in Guangzhou demands continuous investment in Industrial Engineer talent development, curriculum modernization at local institutions like South China University of Technology, and stronger industry-academia partnerships. For</w:t>
      </w:r>
      <w:r>
        <w:t xml:space="preserve"> </w:t>
      </w:r>
      <w:r>
        <w:rPr>
          <w:iCs/>
          <w:i/>
        </w:rPr>
        <w:t xml:space="preserve">China Guangzhou</w:t>
      </w:r>
      <w:r>
        <w:t xml:space="preserve">, the path to maintaining its status as Asia's premier manufacturing hub requires recognizing that the Industrial Engineer is the architect of efficiency, sustainability, and innovation in this pivotal Chinese city. This Dissertation serves as both a testament to their current impact and a roadmap for maximizing their strategic value in</w:t>
      </w:r>
      <w:r>
        <w:t xml:space="preserve"> </w:t>
      </w:r>
      <w:r>
        <w:rPr>
          <w:iCs/>
          <w:i/>
        </w:rPr>
        <w:t xml:space="preserve">China Guangzhou</w:t>
      </w:r>
      <w:r>
        <w:t xml:space="preserve">'s next phase of industrial evolution.</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Industrial Engineers in Guangzhou's Manufacturing Ecosystem</dc:title>
  <dc:creator/>
  <dc:language>en</dc:language>
  <cp:keywords/>
  <dcterms:created xsi:type="dcterms:W3CDTF">2026-05-02T14:36:21Z</dcterms:created>
  <dcterms:modified xsi:type="dcterms:W3CDTF">2026-05-02T14:36:21Z</dcterms:modified>
</cp:coreProperties>
</file>

<file path=docProps/custom.xml><?xml version="1.0" encoding="utf-8"?>
<Properties xmlns="http://schemas.openxmlformats.org/officeDocument/2006/custom-properties" xmlns:vt="http://schemas.openxmlformats.org/officeDocument/2006/docPropsVTypes"/>
</file>