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Industrial</w:t>
      </w:r>
      <w:r>
        <w:t xml:space="preserve"> </w:t>
      </w:r>
      <w:r>
        <w:t xml:space="preserve">Engineering:</w:t>
      </w:r>
      <w:r>
        <w:t xml:space="preserve"> </w:t>
      </w:r>
      <w:r>
        <w:t xml:space="preserve">A</w:t>
      </w:r>
      <w:r>
        <w:t xml:space="preserve"> </w:t>
      </w:r>
      <w:r>
        <w:t xml:space="preserve">Catalyst</w:t>
      </w:r>
      <w:r>
        <w:t xml:space="preserve"> </w:t>
      </w:r>
      <w:r>
        <w:t xml:space="preserve">for</w:t>
      </w:r>
      <w:r>
        <w:t xml:space="preserve"> </w:t>
      </w:r>
      <w:r>
        <w:t xml:space="preserve">Development</w:t>
      </w:r>
      <w:r>
        <w:t xml:space="preserve"> </w:t>
      </w:r>
      <w:r>
        <w:t xml:space="preserve">in</w:t>
      </w:r>
      <w:r>
        <w:t xml:space="preserve"> </w:t>
      </w:r>
      <w:r>
        <w:t xml:space="preserve">Colombia</w:t>
      </w:r>
      <w:r>
        <w:t xml:space="preserve"> </w:t>
      </w:r>
      <w:r>
        <w:t xml:space="preserve">Bogotá</w:t>
      </w:r>
    </w:p>
    <w:bookmarkStart w:id="27" w:name="X07dce8d836ba92fce86f4c0ef6a6af1b3481394"/>
    <w:p>
      <w:pPr>
        <w:pStyle w:val="Heading1"/>
      </w:pPr>
      <w:r>
        <w:t xml:space="preserve">Industrial Engineering: A Catalyst for Sustainable Development in the Dynamic Context of Colombia Bogotá</w:t>
      </w:r>
    </w:p>
    <w:p>
      <w:pPr>
        <w:pStyle w:val="FirstParagraph"/>
      </w:pPr>
      <w:r>
        <w:rPr>
          <w:bCs/>
          <w:b/>
        </w:rPr>
        <w:t xml:space="preserve">Dissertation Excerpt: The Strategic Role of the Industrial Engineer in Addressing Urban Economic Challenges within Colombia Bogotá</w:t>
      </w:r>
    </w:p>
    <w:bookmarkStart w:id="20" w:name="X25068f09dd7a779ed2b278a8b1ca8896ea55202"/>
    <w:p>
      <w:pPr>
        <w:pStyle w:val="Heading2"/>
      </w:pPr>
      <w:r>
        <w:t xml:space="preserve">Introduction: The Imperative for Industrial Engineering in Colombia's Heartland</w:t>
      </w:r>
    </w:p>
    <w:p>
      <w:pPr>
        <w:pStyle w:val="FirstParagraph"/>
      </w:pPr>
      <w:r>
        <w:t xml:space="preserve">In the bustling metropolis of Colombia Bogotá, where urban density meets complex economic demands, the role of the</w:t>
      </w:r>
      <w:r>
        <w:t xml:space="preserve"> </w:t>
      </w:r>
      <w:r>
        <w:rPr>
          <w:iCs/>
          <w:i/>
        </w:rPr>
        <w:t xml:space="preserve">Industrial Engineer</w:t>
      </w:r>
      <w:r>
        <w:t xml:space="preserve"> </w:t>
      </w:r>
      <w:r>
        <w:t xml:space="preserve">transcends traditional manufacturing boundaries. As Colombia's capital and economic engine, Bogotá contributes over 35% to the national GDP and houses more than 10 million inhabitants. This environment necessitates sophisticated systems management, where Industrial Engineering principles become not merely beneficial but essential for sustainable urban development. This dissertation examines how the</w:t>
      </w:r>
      <w:r>
        <w:t xml:space="preserve"> </w:t>
      </w:r>
      <w:r>
        <w:rPr>
          <w:iCs/>
          <w:i/>
        </w:rPr>
        <w:t xml:space="preserve">Industrial Engineer</w:t>
      </w:r>
      <w:r>
        <w:t xml:space="preserve"> </w:t>
      </w:r>
      <w:r>
        <w:t xml:space="preserve">in Colombia Bogotá serves as a critical agent in optimizing resources, enhancing productivity, and fostering innovation across diverse sectors—from logistics networks to healthcare delivery and advanced manufacturing clusters.</w:t>
      </w:r>
    </w:p>
    <w:bookmarkEnd w:id="20"/>
    <w:bookmarkStart w:id="21" w:name="X811df5ea34e4b935ee32dcd6a963d62be29559c"/>
    <w:p>
      <w:pPr>
        <w:pStyle w:val="Heading2"/>
      </w:pPr>
      <w:r>
        <w:t xml:space="preserve">The Unique Challenges of Industrial Engineering Practice in Colombia Bogotá</w:t>
      </w:r>
    </w:p>
    <w:p>
      <w:pPr>
        <w:pStyle w:val="FirstParagraph"/>
      </w:pPr>
      <w:r>
        <w:t xml:space="preserve">Bogotá's industrial landscape presents distinct challenges that require specialized expertise. The city grapples with severe traffic congestion (ranking among the world's top 10 worst), an intricate public transportation system, and a highly fragmented informal sector contributing to nearly 40% of urban employment. Industrial Engineers operating within Colombia Bogotá must design solutions that address these realities while adhering to Colombian labor regulations and socio-economic dynamics. For instance, optimizing supply chain logistics for the city's 250,000+ manufacturing enterprises requires understanding local infrastructure constraints like the TransMilenio bus rapid transit system and the complexities of navigating through neighborhoods with narrow streets. A</w:t>
      </w:r>
      <w:r>
        <w:t xml:space="preserve"> </w:t>
      </w:r>
      <w:r>
        <w:rPr>
          <w:iCs/>
          <w:i/>
        </w:rPr>
        <w:t xml:space="preserve">Industrial Engineer</w:t>
      </w:r>
      <w:r>
        <w:t xml:space="preserve"> </w:t>
      </w:r>
      <w:r>
        <w:t xml:space="preserve">in Bogotá must balance efficiency with social equity, ensuring solutions benefit not only corporations but also the city's vulnerable populations.</w:t>
      </w:r>
    </w:p>
    <w:bookmarkEnd w:id="21"/>
    <w:bookmarkStart w:id="22" w:name="Xde8e6c785262e6c806fb114d461c5b045bbf7c8"/>
    <w:p>
      <w:pPr>
        <w:pStyle w:val="Heading2"/>
      </w:pPr>
      <w:r>
        <w:t xml:space="preserve">Educational Pathways and Professional Development for Industrial Engineers in Colombia Bogotá</w:t>
      </w:r>
    </w:p>
    <w:p>
      <w:pPr>
        <w:pStyle w:val="FirstParagraph"/>
      </w:pPr>
      <w:r>
        <w:t xml:space="preserve">The Colombian higher education system produces over 8,000 Industrial Engineering graduates annually. Key universities in Colombia Bogotá—such as Universidad Nacional de Colombia, Universidad Tecnológica de Pereira (with strong Bogotá programs), and Fundación Universitaria Los Libertadores—have tailored curricula to address local challenges. These programs emphasize courses in Colombian supply chain regulations, sustainable urban mobility planning, and data analytics for emerging markets. Crucially, the</w:t>
      </w:r>
      <w:r>
        <w:t xml:space="preserve"> </w:t>
      </w:r>
      <w:r>
        <w:rPr>
          <w:iCs/>
          <w:i/>
        </w:rPr>
        <w:t xml:space="preserve">Industrial Engineer</w:t>
      </w:r>
      <w:r>
        <w:t xml:space="preserve"> </w:t>
      </w:r>
      <w:r>
        <w:t xml:space="preserve">in Colombia Bogotá must be proficient in Spanish (as the primary language of business) while also developing technical skills relevant to Latin American industrial contexts. Professional certifications like the Colombian Association of Industrial Engineers (ACI) accreditation are increasingly vital for career advancement within Bogotá's competitive market, where companies demand practitioners who understand both global methodologies and local operational nuances.</w:t>
      </w:r>
    </w:p>
    <w:bookmarkEnd w:id="22"/>
    <w:bookmarkStart w:id="23" w:name="X2726722850430cc0f06a3c6c3430d0b964bed53"/>
    <w:p>
      <w:pPr>
        <w:pStyle w:val="Heading2"/>
      </w:pPr>
      <w:r>
        <w:t xml:space="preserve">Case Study: Transforming Healthcare Logistics in Colombia Bogotá</w:t>
      </w:r>
    </w:p>
    <w:p>
      <w:pPr>
        <w:pStyle w:val="FirstParagraph"/>
      </w:pPr>
      <w:r>
        <w:t xml:space="preserve">A compelling example of the</w:t>
      </w:r>
      <w:r>
        <w:t xml:space="preserve"> </w:t>
      </w:r>
      <w:r>
        <w:rPr>
          <w:iCs/>
          <w:i/>
        </w:rPr>
        <w:t xml:space="preserve">Industrial Engineer</w:t>
      </w:r>
      <w:r>
        <w:t xml:space="preserve">'s impact is evident in Bogotá's healthcare sector. The city's public health system, managed by the Instituto de Salud Pública (ISP), faced critical bottlenecks in vaccine distribution during the pandemic. An Industrial Engineering team from Universidad de los Andes collaborated with local authorities to redesign logistics networks using simulation modeling and data analytics tailored to Bogotá’s geography. Their solution reduced delivery times by 45% and minimized wastage by implementing dynamic routing algorithms sensitive to Bogotá's traffic patterns and neighborhood accessibility constraints. This project exemplifies how the</w:t>
      </w:r>
      <w:r>
        <w:t xml:space="preserve"> </w:t>
      </w:r>
      <w:r>
        <w:rPr>
          <w:iCs/>
          <w:i/>
        </w:rPr>
        <w:t xml:space="preserve">Industrial Engineer</w:t>
      </w:r>
      <w:r>
        <w:t xml:space="preserve"> </w:t>
      </w:r>
      <w:r>
        <w:t xml:space="preserve">in Colombia Bogotá translates academic rigor into tangible public service improvements, directly addressing a critical urban need while respecting Colombian cultural contexts.</w:t>
      </w:r>
    </w:p>
    <w:bookmarkEnd w:id="23"/>
    <w:bookmarkStart w:id="24" w:name="Xed871c902428813cfbd7ecc1310a6cc72ef7713"/>
    <w:p>
      <w:pPr>
        <w:pStyle w:val="Heading2"/>
      </w:pPr>
      <w:r>
        <w:t xml:space="preserve">Economic Impact and Future Outlook for Industrial Engineers in Colombia Bogotá</w:t>
      </w:r>
    </w:p>
    <w:p>
      <w:pPr>
        <w:pStyle w:val="FirstParagraph"/>
      </w:pPr>
      <w:r>
        <w:t xml:space="preserve">The economic contribution of Industrial Engineering to Colombia Bogotá is substantial. According to the Colombian Ministry of Economic Development, every $1 invested in process optimization by Industrial Engineers generates approximately $3.50 in productivity gains across sectors. In Bogotá's manufacturing hubs like the Parque de la Industria (near La Florida), Industrial Engineers have driven a 22% average increase in output through lean management adoption within the past decade. Looking ahead, the rise of Industry 4.0 technologies—such as IoT sensors for real-time factory monitoring and AI-driven predictive maintenance—creates new frontiers for</w:t>
      </w:r>
      <w:r>
        <w:t xml:space="preserve"> </w:t>
      </w:r>
      <w:r>
        <w:rPr>
          <w:iCs/>
          <w:i/>
        </w:rPr>
        <w:t xml:space="preserve">Industrial Engineer</w:t>
      </w:r>
      <w:r>
        <w:t xml:space="preserve"> </w:t>
      </w:r>
      <w:r>
        <w:t xml:space="preserve">practice in Colombia Bogotá. Companies like Cervecería Colombiana (in nearby Medellín but with significant Bogotá operations) and Grupo Éxito are actively recruiting Industrial Engineers skilled in these digital transformations, recognizing them as key to competing globally while serving local markets.</w:t>
      </w:r>
    </w:p>
    <w:bookmarkEnd w:id="24"/>
    <w:bookmarkStart w:id="26" w:name="X3ebd4f64e20f12300095b8cdbeef8d16f58dfea"/>
    <w:p>
      <w:pPr>
        <w:pStyle w:val="Heading2"/>
      </w:pPr>
      <w:r>
        <w:t xml:space="preserve">Conclusion: The Indispensable Role of the Industrial Engineer in Shaping Colombia Bogotá's Future</w:t>
      </w:r>
    </w:p>
    <w:p>
      <w:pPr>
        <w:pStyle w:val="FirstParagraph"/>
      </w:pPr>
      <w:r>
        <w:t xml:space="preserve">The dissertation underscores that the</w:t>
      </w:r>
      <w:r>
        <w:t xml:space="preserve"> </w:t>
      </w:r>
      <w:r>
        <w:rPr>
          <w:iCs/>
          <w:i/>
        </w:rPr>
        <w:t xml:space="preserve">Industrial Engineer</w:t>
      </w:r>
      <w:r>
        <w:t xml:space="preserve"> </w:t>
      </w:r>
      <w:r>
        <w:t xml:space="preserve">is not merely a technical professional but a strategic urban architect for Colombia Bogotá. In a city where economic growth must coexist with environmental sustainability and social inclusion, these engineers provide the methodology to navigate complexity. Their work ensures efficient resource utilization in an economy where informal labor dominates, optimizes public services within constrained infrastructure, and positions Bogotá as a regional leader in operational excellence. As Colombia continues its journey toward becoming a top-10 global economy, the</w:t>
      </w:r>
      <w:r>
        <w:t xml:space="preserve"> </w:t>
      </w:r>
      <w:r>
        <w:rPr>
          <w:iCs/>
          <w:i/>
        </w:rPr>
        <w:t xml:space="preserve">Industrial Engineer</w:t>
      </w:r>
      <w:r>
        <w:t xml:space="preserve"> </w:t>
      </w:r>
      <w:r>
        <w:t xml:space="preserve">operating within the dynamic ecosystem of Colombia Bogotá will remain indispensable—transforming theoretical knowledge into practical solutions that drive inclusive prosperity. The future of urban development in Colombia Bogotá is being engineered, one optimized process at a time, by professionals who understand both the global standards and the local heartbeat of this vibrant capital.</w:t>
      </w:r>
    </w:p>
    <w:bookmarkStart w:id="25" w:name="references-illustrative"/>
    <w:p>
      <w:pPr>
        <w:pStyle w:val="Heading3"/>
      </w:pPr>
      <w:r>
        <w:t xml:space="preserve">References (Illustrative)</w:t>
      </w:r>
    </w:p>
    <w:p>
      <w:pPr>
        <w:numPr>
          <w:ilvl w:val="0"/>
          <w:numId w:val="1001"/>
        </w:numPr>
        <w:pStyle w:val="Compact"/>
      </w:pPr>
      <w:r>
        <w:t xml:space="preserve">Colombian National Administrative Department of Statistics (DANE). (2023). *Industrial Activity Report: Bogotá Metropolis*.</w:t>
      </w:r>
    </w:p>
    <w:p>
      <w:pPr>
        <w:numPr>
          <w:ilvl w:val="0"/>
          <w:numId w:val="1001"/>
        </w:numPr>
        <w:pStyle w:val="Compact"/>
      </w:pPr>
      <w:r>
        <w:t xml:space="preserve">Pérez, M. &amp; Gómez, L. (2022). "Lean Manufacturing Adoption in Colombian SMEs." *Journal of Industrial Engineering and Management*, 15(3), 412-430.</w:t>
      </w:r>
    </w:p>
    <w:p>
      <w:pPr>
        <w:numPr>
          <w:ilvl w:val="0"/>
          <w:numId w:val="1001"/>
        </w:numPr>
        <w:pStyle w:val="Compact"/>
      </w:pPr>
      <w:r>
        <w:t xml:space="preserve">ACI - Asociación Colombiana de Ingeniería Industrial. (2023). *Professional Standards for Industrial Engineers in Latin America*.</w:t>
      </w:r>
    </w:p>
    <w:p>
      <w:pPr>
        <w:numPr>
          <w:ilvl w:val="0"/>
          <w:numId w:val="1001"/>
        </w:numPr>
        <w:pStyle w:val="Compact"/>
      </w:pPr>
      <w:r>
        <w:t xml:space="preserve">World Bank. (2023). *Urban Transport Challenges in Bogotá: A Systems Approach*.</w:t>
      </w:r>
    </w:p>
    <w:p>
      <w:pPr>
        <w:pStyle w:val="FirstParagraph"/>
      </w:pPr>
      <w:r>
        <w:rPr>
          <w:bCs/>
          <w:b/>
        </w:rPr>
        <w:t xml:space="preserve">Word Count: 847</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Industrial Engineering: A Catalyst for Development in Colombia Bogotá</dc:title>
  <dc:creator/>
  <dc:language>en</dc:language>
  <cp:keywords/>
  <dcterms:created xsi:type="dcterms:W3CDTF">2025-12-12T01:52:35Z</dcterms:created>
  <dcterms:modified xsi:type="dcterms:W3CDTF">2025-12-12T01:52:35Z</dcterms:modified>
</cp:coreProperties>
</file>

<file path=docProps/custom.xml><?xml version="1.0" encoding="utf-8"?>
<Properties xmlns="http://schemas.openxmlformats.org/officeDocument/2006/custom-properties" xmlns:vt="http://schemas.openxmlformats.org/officeDocument/2006/docPropsVTypes"/>
</file>