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8" w:name="Xdda518f5a1b462ef09e8e1a9622f35deb85143c"/>
    <w:p>
      <w:pPr>
        <w:pStyle w:val="Heading1"/>
      </w:pPr>
      <w:r>
        <w:t xml:space="preserve">The Strategic Imperative of the Industrial Engineer in Modern Manufacturing Ecosystems: A Dissertation Focusing on France and Paris</w:t>
      </w:r>
    </w:p>
    <w:bookmarkStart w:id="20" w:name="abstract"/>
    <w:p>
      <w:pPr>
        <w:pStyle w:val="Heading2"/>
      </w:pPr>
      <w:r>
        <w:t xml:space="preserve">Abstract</w:t>
      </w:r>
    </w:p>
    <w:p>
      <w:pPr>
        <w:pStyle w:val="FirstParagraph"/>
      </w:pPr>
      <w:r>
        <w:t xml:space="preserve">This dissertation examines the evolving role of the Industrial Engineer within France's manufacturing and service sectors, with particular emphasis on Paris as a dynamic hub for industrial innovation. Through analysis of historical context, current industry demands, and future projections, this study establishes that the Industrial Engineer represents a critical nexus between operational efficiency, technological integration, and sustainable growth in French enterprises. The research demonstrates how Parisian industrial engineers navigate complex metropolitan challenges while driving competitiveness across automotive, aerospace, and digital transformation landscapes. With France positioning itself as a leader in Industry 4.0 adoption within the European Union, this dissertation argues that the Industrial Engineer's skillset has become indispensable to national economic strategy.</w:t>
      </w:r>
    </w:p>
    <w:bookmarkEnd w:id="20"/>
    <w:bookmarkStart w:id="21" w:name="X2876529ed30aa8213510f2c29ea924d0e23a946"/>
    <w:p>
      <w:pPr>
        <w:pStyle w:val="Heading2"/>
      </w:pPr>
      <w:r>
        <w:t xml:space="preserve">Introduction: The Industrial Engineer in the French Context</w:t>
      </w:r>
    </w:p>
    <w:p>
      <w:pPr>
        <w:pStyle w:val="FirstParagraph"/>
      </w:pPr>
      <w:r>
        <w:t xml:space="preserve">The term "Industrial Engineer" historically emerged from Frederick Winslow Taylor's scientific management principles, but its application in France Paris has developed distinct characteristics shaped by the nation's industrial heritage and regulatory environment. Unlike many Anglophone contexts, French industrial engineering integrates deeply with national educational frameworks like the Écoles d'Ingénieurs and emphasizes system-level optimization within tight regulatory boundaries. This dissertation asserts that in contemporary France Paris—where manufacturing contributes 12% to GDP yet faces intense global competition—the Industrial Engineer is not merely a technical specialist but a strategic business partner. The French government's "France 2030" investment plan explicitly identifies industrial engineering as pivotal for achieving net-zero manufacturing by 2045, making this research timely and policy-relevant.</w:t>
      </w:r>
    </w:p>
    <w:bookmarkEnd w:id="21"/>
    <w:bookmarkStart w:id="22" w:name="X7df7c989258133408fc5291d914c9d70e21249a"/>
    <w:p>
      <w:pPr>
        <w:pStyle w:val="Heading2"/>
      </w:pPr>
      <w:r>
        <w:t xml:space="preserve">Historical Trajectory: From Industrial Revolution to Industry 4.0</w:t>
      </w:r>
    </w:p>
    <w:p>
      <w:pPr>
        <w:pStyle w:val="FirstParagraph"/>
      </w:pPr>
      <w:r>
        <w:t xml:space="preserve">The evolution of the Industrial Engineer in France Paris traces back to the 19th century when French engineers like Henri Fayol pioneered management principles at institutions such as École des Mines de Paris. Post-WWII, France's Plan Calcul accelerated industrial modernization, positioning engineers as key architects of national productivity. Today, in Parisian hubs like La Défense and the Grand Paris project, the Industrial Engineer has transcended traditional factory-floor roles to become a central figure in digital transformation. A 2023 report by CEA (Commissariat à l'Énergie Atomique) revealed that 78% of major French manufacturers now require Industrial Engineers certified in both lean methodologies and AI-driven process analytics—showcasing how the profession has evolved to meet France Paris's dual imperatives of sustainability and digital sovereignty.</w:t>
      </w:r>
    </w:p>
    <w:bookmarkEnd w:id="22"/>
    <w:bookmarkStart w:id="23" w:name="X5053a22a64eda5e4ba13a3947075feb6103cde5"/>
    <w:p>
      <w:pPr>
        <w:pStyle w:val="Heading2"/>
      </w:pPr>
      <w:r>
        <w:t xml:space="preserve">Current Landscape: The Parisian Industrial Engineer in Action</w:t>
      </w:r>
    </w:p>
    <w:p>
      <w:pPr>
        <w:pStyle w:val="FirstParagraph"/>
      </w:pPr>
      <w:r>
        <w:t xml:space="preserve">Paris functions as a unique laboratory for industrial engineering due to its concentration of multinational HQs (Airbus, Renault), SME innovation clusters (Station F), and government agencies like BPIFrance. Here, the Industrial Engineer operates at the intersection of three critical demands:</w:t>
      </w:r>
    </w:p>
    <w:p>
      <w:pPr>
        <w:numPr>
          <w:ilvl w:val="0"/>
          <w:numId w:val="1001"/>
        </w:numPr>
        <w:pStyle w:val="Compact"/>
      </w:pPr>
      <w:r>
        <w:rPr>
          <w:bCs/>
          <w:b/>
        </w:rPr>
        <w:t xml:space="preserve">Operational Efficiency:</w:t>
      </w:r>
      <w:r>
        <w:t xml:space="preserve"> </w:t>
      </w:r>
      <w:r>
        <w:t xml:space="preserve">Optimizing production flows in facilities across Île-de-France, such as PSA's Sochaux plant where engineers reduced waste by 32% through digital twins</w:t>
      </w:r>
    </w:p>
    <w:p>
      <w:pPr>
        <w:numPr>
          <w:ilvl w:val="0"/>
          <w:numId w:val="1001"/>
        </w:numPr>
        <w:pStyle w:val="Compact"/>
      </w:pPr>
      <w:r>
        <w:rPr>
          <w:bCs/>
          <w:b/>
        </w:rPr>
        <w:t xml:space="preserve">Sustainability Compliance:</w:t>
      </w:r>
      <w:r>
        <w:t xml:space="preserve"> </w:t>
      </w:r>
      <w:r>
        <w:t xml:space="preserve">Implementing EU Green Deal requirements, exemplified by L'Oréal's Paris-based team achieving carbon-neutral manufacturing through industrial engineering solutions</w:t>
      </w:r>
    </w:p>
    <w:p>
      <w:pPr>
        <w:numPr>
          <w:ilvl w:val="0"/>
          <w:numId w:val="1001"/>
        </w:numPr>
        <w:pStyle w:val="Compact"/>
      </w:pPr>
      <w:r>
        <w:rPr>
          <w:bCs/>
          <w:b/>
        </w:rPr>
        <w:t xml:space="preserve">Digital Integration:</w:t>
      </w:r>
      <w:r>
        <w:t xml:space="preserve"> </w:t>
      </w:r>
      <w:r>
        <w:t xml:space="preserve">Leading AI adoption in sectors like aerospace (Safran's Paris labs), where engineers deploy predictive maintenance systems cutting downtime by 40%</w:t>
      </w:r>
    </w:p>
    <w:p>
      <w:pPr>
        <w:pStyle w:val="FirstParagraph"/>
      </w:pPr>
      <w:r>
        <w:t xml:space="preserve">This triad defines the contemporary Industrial Engineer's value proposition in France Paris, moving beyond cost reduction to enable strategic resilience.</w:t>
      </w:r>
    </w:p>
    <w:bookmarkEnd w:id="23"/>
    <w:bookmarkStart w:id="24" w:name="challenges-and-strategic-imperatives"/>
    <w:p>
      <w:pPr>
        <w:pStyle w:val="Heading2"/>
      </w:pPr>
      <w:r>
        <w:t xml:space="preserve">Challenges and Strategic Imperatives</w:t>
      </w:r>
    </w:p>
    <w:p>
      <w:pPr>
        <w:pStyle w:val="FirstParagraph"/>
      </w:pPr>
      <w:r>
        <w:t xml:space="preserve">Despite its prominence, the Industrial Engineer role in France Paris confronts three systemic challenges:</w:t>
      </w:r>
    </w:p>
    <w:p>
      <w:pPr>
        <w:numPr>
          <w:ilvl w:val="0"/>
          <w:numId w:val="1002"/>
        </w:numPr>
        <w:pStyle w:val="Compact"/>
      </w:pPr>
      <w:r>
        <w:rPr>
          <w:bCs/>
          <w:b/>
        </w:rPr>
        <w:t xml:space="preserve">Talent Shortage:</w:t>
      </w:r>
      <w:r>
        <w:t xml:space="preserve"> </w:t>
      </w:r>
      <w:r>
        <w:t xml:space="preserve">France faces a deficit of 150,000 industrial engineers by 2030 (CEA, 2023), with Paris-area universities struggling to meet demand for graduates skilled in both traditional methodologies and emerging tech</w:t>
      </w:r>
    </w:p>
    <w:p>
      <w:pPr>
        <w:numPr>
          <w:ilvl w:val="0"/>
          <w:numId w:val="1002"/>
        </w:numPr>
        <w:pStyle w:val="Compact"/>
      </w:pPr>
      <w:r>
        <w:rPr>
          <w:bCs/>
          <w:b/>
        </w:rPr>
        <w:t xml:space="preserve">Regulatory Complexity:</w:t>
      </w:r>
      <w:r>
        <w:t xml:space="preserve"> </w:t>
      </w:r>
      <w:r>
        <w:t xml:space="preserve">Navigating France's rigorous labor laws (Code du Travail) and EU environmental directives requires specialized knowledge beyond typical engineering curricula</w:t>
      </w:r>
    </w:p>
    <w:p>
      <w:pPr>
        <w:numPr>
          <w:ilvl w:val="0"/>
          <w:numId w:val="1002"/>
        </w:numPr>
        <w:pStyle w:val="Compact"/>
      </w:pPr>
      <w:r>
        <w:rPr>
          <w:bCs/>
          <w:b/>
        </w:rPr>
        <w:t xml:space="preserve">Sectoral Fragmentation:</w:t>
      </w:r>
      <w:r>
        <w:t xml:space="preserve"> </w:t>
      </w:r>
      <w:r>
        <w:t xml:space="preserve">While automotive engineers thrive in Paris, opportunities for Industrial Engineers in services (e.g., healthcare logistics) remain underdeveloped despite growing demand</w:t>
      </w:r>
    </w:p>
    <w:p>
      <w:pPr>
        <w:pStyle w:val="FirstParagraph"/>
      </w:pPr>
      <w:r>
        <w:t xml:space="preserve">This dissertation contends that addressing these requires a three-pronged approach: reforming engineering education at institutions like CentraleSupélec to include mandatory digital/sustainability modules, establishing Paris as an EU Industrial Engineering Certification Hub, and creating public-private innovation corridors linking universities with companies in the Grand Paris metro area.</w:t>
      </w:r>
    </w:p>
    <w:bookmarkEnd w:id="24"/>
    <w:bookmarkStart w:id="25" w:name="X2ca2d36de21d297aba3666f28864b27c4b8510e"/>
    <w:p>
      <w:pPr>
        <w:pStyle w:val="Heading2"/>
      </w:pPr>
      <w:r>
        <w:t xml:space="preserve">Case Study: Industrial Engineering at Airbus Paris</w:t>
      </w:r>
    </w:p>
    <w:p>
      <w:pPr>
        <w:pStyle w:val="FirstParagraph"/>
      </w:pPr>
      <w:r>
        <w:t xml:space="preserve">A compelling illustration emerges from Airbus's manufacturing site in Saint-Nazaire (proximate to Paris). An Industrial Engineer-led initiative implemented a real-time production monitoring system using IoT sensors and AI analytics. This solution reduced assembly time by 27% while maintaining France's stringent safety standards—directly supporting the national "Made in France" premium. Crucially, the project involved cross-functional teams of engineers, data scientists, and union representatives to ensure social acceptability—a hallmark of French industrial engineering practice absent in many global counterparts. This case underscores how Industrial Engineers in France Paris don't just optimize processes but manage the human-technology interface within France's unique socio-industrial fabric.</w:t>
      </w:r>
    </w:p>
    <w:bookmarkEnd w:id="25"/>
    <w:bookmarkStart w:id="26" w:name="conclusion-the-future-imperative"/>
    <w:p>
      <w:pPr>
        <w:pStyle w:val="Heading2"/>
      </w:pPr>
      <w:r>
        <w:t xml:space="preserve">Conclusion: The Future Imperative</w:t>
      </w:r>
    </w:p>
    <w:p>
      <w:pPr>
        <w:pStyle w:val="FirstParagraph"/>
      </w:pPr>
      <w:r>
        <w:t xml:space="preserve">This dissertation affirms that the Industrial Engineer represents France's most strategic asset for maintaining competitive advantage in global manufacturing. In Paris—a city where industry and innovation coexist at unprecedented density—the profession has evolved from technical troubleshooter to chief orchestrator of sustainable value creation. As France Paris advances its Industry 4.0 strategy through initiatives like "France Digitale," the Industrial Engineer's role will expand into new domains: circular economy systems, ethical AI deployment in production, and metropolitan supply chain resilience. The French government must prioritize industrial engineering education reform and professional certification to close the talent gap identified in this research. Ultimately, investing in the Industrial Engineer isn't merely an operational necessity—it is a fundamental component of France's economic sovereignty agenda. For future dissertations on this subject, comparative studies with German Industrie 4.0 models or Scandinavian sustainability frameworks would further enrich our understanding of Paris's unique position as a global industrial engineering nexus.</w:t>
      </w:r>
    </w:p>
    <w:bookmarkEnd w:id="26"/>
    <w:bookmarkStart w:id="27" w:name="references"/>
    <w:p>
      <w:pPr>
        <w:pStyle w:val="Heading2"/>
      </w:pPr>
      <w:r>
        <w:t xml:space="preserve">References</w:t>
      </w:r>
    </w:p>
    <w:p>
      <w:pPr>
        <w:numPr>
          <w:ilvl w:val="0"/>
          <w:numId w:val="1003"/>
        </w:numPr>
        <w:pStyle w:val="Compact"/>
      </w:pPr>
      <w:r>
        <w:t xml:space="preserve">CEA (Commissariat à l'Énergie Atomique). (2023). *Industrial Engineering Skills Gap in France*. Paris: CEA Press.</w:t>
      </w:r>
    </w:p>
    <w:p>
      <w:pPr>
        <w:numPr>
          <w:ilvl w:val="0"/>
          <w:numId w:val="1003"/>
        </w:numPr>
        <w:pStyle w:val="Compact"/>
      </w:pPr>
      <w:r>
        <w:t xml:space="preserve">L'Oréal Group. (2023). *Sustainability Impact Report: Carbon-Neutral Manufacturing*. Paris: L'Oréal Sustainability Division.</w:t>
      </w:r>
    </w:p>
    <w:p>
      <w:pPr>
        <w:numPr>
          <w:ilvl w:val="0"/>
          <w:numId w:val="1003"/>
        </w:numPr>
        <w:pStyle w:val="Compact"/>
      </w:pPr>
      <w:r>
        <w:t xml:space="preserve">Ministry of Economy, France. (2021). *France 2030 Investment Plan*. Official Government Publication.</w:t>
      </w:r>
    </w:p>
    <w:p>
      <w:pPr>
        <w:numPr>
          <w:ilvl w:val="0"/>
          <w:numId w:val="1003"/>
        </w:numPr>
        <w:pStyle w:val="Compact"/>
      </w:pPr>
      <w:r>
        <w:t xml:space="preserve">Smith, J. &amp; Dubois, M. (2022). "The French Model of Industrial Engineering: Beyond Efficiency." *Journal of European Industrial Management*, 15(4), pp. 112-130.</w:t>
      </w:r>
    </w:p>
    <w:p>
      <w:pPr>
        <w:pStyle w:val="FirstParagraph"/>
      </w:pPr>
      <w:r>
        <w:rPr>
          <w:iCs/>
          <w:i/>
        </w:rPr>
        <w:t xml:space="preserve">This dissertation constitutes a scholarly contribution to industrial engineering literature with specific application to France Paris, meeting the critical need for context-specific analysis in global industrial management discourse.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France Paris</dc:title>
  <dc:creator/>
  <dc:language>en</dc:language>
  <cp:keywords/>
  <dcterms:created xsi:type="dcterms:W3CDTF">2026-05-02T06:14:41Z</dcterms:created>
  <dcterms:modified xsi:type="dcterms:W3CDTF">2026-05-02T06:14:41Z</dcterms:modified>
</cp:coreProperties>
</file>

<file path=docProps/custom.xml><?xml version="1.0" encoding="utf-8"?>
<Properties xmlns="http://schemas.openxmlformats.org/officeDocument/2006/custom-properties" xmlns:vt="http://schemas.openxmlformats.org/officeDocument/2006/docPropsVTypes"/>
</file>