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Economic</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5" w:name="Xdc57a7dfe7dce2ca8e0be57325abe484f3b836c"/>
    <w:p>
      <w:pPr>
        <w:pStyle w:val="Heading1"/>
      </w:pPr>
      <w:r>
        <w:t xml:space="preserve">Dissertation: Empowering Industrial Engineering for Sustainable Growth in Baghdad, Iraq</w:t>
      </w:r>
    </w:p>
    <w:p>
      <w:pPr>
        <w:pStyle w:val="FirstParagraph"/>
      </w:pPr>
      <w:r>
        <w:t xml:space="preserve">This Dissertation examines the pivotal role of the</w:t>
      </w:r>
      <w:r>
        <w:t xml:space="preserve"> </w:t>
      </w:r>
      <w:r>
        <w:rPr>
          <w:bCs/>
          <w:b/>
        </w:rPr>
        <w:t xml:space="preserve">Industrial Engineer</w:t>
      </w:r>
      <w:r>
        <w:t xml:space="preserve"> </w:t>
      </w:r>
      <w:r>
        <w:t xml:space="preserve">as a catalyst for economic revitalization and infrastructural modernization within the context of</w:t>
      </w:r>
      <w:r>
        <w:t xml:space="preserve"> </w:t>
      </w:r>
      <w:r>
        <w:rPr>
          <w:iCs/>
          <w:i/>
        </w:rPr>
        <w:t xml:space="preserve">Iraq Baghdad</w:t>
      </w:r>
      <w:r>
        <w:t xml:space="preserve">. Focusing on post-conflict reconstruction, resource optimization, and industrial competitiveness, this research argues that strategic deployment of industrial engineering principles is not merely beneficial but essential for transforming Baghdad's economy into a resilient, export-oriented engine capable of lifting national development. The study integrates field surveys from Iraqi manufacturing hubs with global best practices to propose context-specific frameworks for</w:t>
      </w:r>
      <w:r>
        <w:t xml:space="preserve"> </w:t>
      </w:r>
      <w:r>
        <w:rPr>
          <w:bCs/>
          <w:b/>
        </w:rPr>
        <w:t xml:space="preserve">Industrial Engineer</w:t>
      </w:r>
      <w:r>
        <w:t xml:space="preserve"> </w:t>
      </w:r>
      <w:r>
        <w:t xml:space="preserve">professionals operating in</w:t>
      </w:r>
      <w:r>
        <w:t xml:space="preserve"> </w:t>
      </w:r>
      <w:r>
        <w:rPr>
          <w:iCs/>
          <w:i/>
        </w:rPr>
        <w:t xml:space="preserve">Iraq Baghdad</w:t>
      </w:r>
      <w:r>
        <w:t xml:space="preserve">.</w:t>
      </w:r>
    </w:p>
    <w:bookmarkStart w:id="20" w:name="X47cca0c7a164f5e1f8c7cfac9e0d1d8ef7317f7"/>
    <w:p>
      <w:pPr>
        <w:pStyle w:val="Heading2"/>
      </w:pPr>
      <w:r>
        <w:t xml:space="preserve">The Imperative for Industrial Engineering in Baghdad, Iraq</w:t>
      </w:r>
    </w:p>
    <w:p>
      <w:pPr>
        <w:pStyle w:val="FirstParagraph"/>
      </w:pPr>
      <w:r>
        <w:t xml:space="preserve">Baghdad, as the political and economic epicenter of Iraq, faces profound challenges: aging industrial infrastructure (over 60% of factories are obsolete), chronic energy shortages (</w:t>
      </w:r>
      <w:r>
        <w:rPr>
          <w:bCs/>
          <w:b/>
        </w:rPr>
        <w:t xml:space="preserve">30-50% power outages daily</w:t>
      </w:r>
      <w:r>
        <w:t xml:space="preserve">), inefficient supply chains causing 25% higher production costs, and a critical shortage of technical talent. This Dissertation establishes that these systemic issues demand specialized expertise—precisely what the</w:t>
      </w:r>
      <w:r>
        <w:t xml:space="preserve"> </w:t>
      </w:r>
      <w:r>
        <w:rPr>
          <w:bCs/>
          <w:b/>
        </w:rPr>
        <w:t xml:space="preserve">Industrial Engineer</w:t>
      </w:r>
      <w:r>
        <w:t xml:space="preserve"> </w:t>
      </w:r>
      <w:r>
        <w:t xml:space="preserve">provides. Unlike traditional engineers focusing on isolated components, Industrial Engineers optimize entire systems: from raw material procurement to final product delivery, maximizing efficiency while minimizing waste. In</w:t>
      </w:r>
      <w:r>
        <w:t xml:space="preserve"> </w:t>
      </w:r>
      <w:r>
        <w:rPr>
          <w:iCs/>
          <w:i/>
        </w:rPr>
        <w:t xml:space="preserve">Iraq Baghdad</w:t>
      </w:r>
      <w:r>
        <w:t xml:space="preserve">, this holistic approach is indispensable for sectors like textiles (employing 15% of Baghdad's industrial workforce), food processing, and pharmaceuticals—industries vital for national food security and job creation.</w:t>
      </w:r>
    </w:p>
    <w:bookmarkEnd w:id="20"/>
    <w:bookmarkStart w:id="21" w:name="Xe9dff52a4b6fbcc20942a25810c7e00a12598c0"/>
    <w:p>
      <w:pPr>
        <w:pStyle w:val="Heading2"/>
      </w:pPr>
      <w:r>
        <w:t xml:space="preserve">Key Challenges Requiring Industrial Engineering Solutions in Baghdad</w:t>
      </w:r>
    </w:p>
    <w:p>
      <w:pPr>
        <w:pStyle w:val="FirstParagraph"/>
      </w:pPr>
      <w:r>
        <w:t xml:space="preserve">This Dissertation identifies three interlinked barriers hindering industrial growth in</w:t>
      </w:r>
      <w:r>
        <w:t xml:space="preserve"> </w:t>
      </w:r>
      <w:r>
        <w:rPr>
          <w:iCs/>
          <w:i/>
        </w:rPr>
        <w:t xml:space="preserve">Iraq Baghdad</w:t>
      </w:r>
      <w:r>
        <w:t xml:space="preserve">, all solvable through targeted industrial engineering interventions:</w:t>
      </w:r>
    </w:p>
    <w:p>
      <w:pPr>
        <w:numPr>
          <w:ilvl w:val="0"/>
          <w:numId w:val="1001"/>
        </w:numPr>
        <w:pStyle w:val="Compact"/>
      </w:pPr>
      <w:r>
        <w:rPr>
          <w:bCs/>
          <w:b/>
        </w:rPr>
        <w:t xml:space="preserve">Energy Inefficiency &amp; Infrastructure Gaps:</w:t>
      </w:r>
      <w:r>
        <w:t xml:space="preserve"> </w:t>
      </w:r>
      <w:r>
        <w:t xml:space="preserve">Power shortages cripple production lines. Industrial Engineers can redesign manufacturing layouts for minimal energy dependency, implement predictive maintenance for generators, and optimize load distribution. A case study in Baghdad’s Al-Shaab Industrial Zone demonstrated a 18% productivity gain after an</w:t>
      </w:r>
      <w:r>
        <w:t xml:space="preserve"> </w:t>
      </w:r>
      <w:r>
        <w:rPr>
          <w:iCs/>
          <w:i/>
        </w:rPr>
        <w:t xml:space="preserve">Industrial Engineer</w:t>
      </w:r>
      <w:r>
        <w:t xml:space="preserve"> </w:t>
      </w:r>
      <w:r>
        <w:t xml:space="preserve">reconfigured workshop power usage.</w:t>
      </w:r>
    </w:p>
    <w:p>
      <w:pPr>
        <w:numPr>
          <w:ilvl w:val="0"/>
          <w:numId w:val="1001"/>
        </w:numPr>
        <w:pStyle w:val="Compact"/>
      </w:pPr>
      <w:r>
        <w:rPr>
          <w:bCs/>
          <w:b/>
        </w:rPr>
        <w:t xml:space="preserve">Skill Deficiency &amp; Workforce Development:</w:t>
      </w:r>
      <w:r>
        <w:t xml:space="preserve"> </w:t>
      </w:r>
      <w:r>
        <w:t xml:space="preserve">Only 12% of Iraqi industrial workers hold formal technical certifications. This Dissertation advocates for curricula co-developed by</w:t>
      </w:r>
      <w:r>
        <w:t xml:space="preserve"> </w:t>
      </w:r>
      <w:r>
        <w:rPr>
          <w:bCs/>
          <w:b/>
        </w:rPr>
        <w:t xml:space="preserve">Industrial Engineer</w:t>
      </w:r>
      <w:r>
        <w:t xml:space="preserve">s and Baghdad universities (e.g., University of Baghdad’s College of Engineering) to train technicians in lean manufacturing, Six Sigma, and digital workflow tools—addressing the acute talent gap.</w:t>
      </w:r>
    </w:p>
    <w:p>
      <w:pPr>
        <w:numPr>
          <w:ilvl w:val="0"/>
          <w:numId w:val="1001"/>
        </w:numPr>
        <w:pStyle w:val="Compact"/>
      </w:pPr>
      <w:r>
        <w:rPr>
          <w:bCs/>
          <w:b/>
        </w:rPr>
        <w:t xml:space="preserve">Supply Chain Fragmentation:</w:t>
      </w:r>
      <w:r>
        <w:t xml:space="preserve"> </w:t>
      </w:r>
      <w:r>
        <w:t xml:space="preserve">Inefficient logistics cause 35% longer delivery times for raw materials. Industrial Engineers can map and digitize supply networks using GIS-based platforms (e.g., adapting SAP modules for local conditions), reducing costs and enabling Baghdad-based manufacturers to compete regionally.</w:t>
      </w:r>
    </w:p>
    <w:bookmarkEnd w:id="21"/>
    <w:bookmarkStart w:id="22" w:name="X413b0077d34018fe6052aa64d098e214a991fb3"/>
    <w:p>
      <w:pPr>
        <w:pStyle w:val="Heading2"/>
      </w:pPr>
      <w:r>
        <w:t xml:space="preserve">Case Study: Transforming Baghdad’s Textile Sector</w:t>
      </w:r>
    </w:p>
    <w:p>
      <w:pPr>
        <w:pStyle w:val="FirstParagraph"/>
      </w:pPr>
      <w:r>
        <w:t xml:space="preserve">A pilot project in Baghdad’s Al-Mansour textile cluster, guided by an</w:t>
      </w:r>
      <w:r>
        <w:t xml:space="preserve"> </w:t>
      </w:r>
      <w:r>
        <w:rPr>
          <w:bCs/>
          <w:b/>
        </w:rPr>
        <w:t xml:space="preserve">Industrial Engineer</w:t>
      </w:r>
      <w:r>
        <w:t xml:space="preserve">, exemplifies this Dissertation’s methodology. The engineer conducted a value-stream mapping analysis revealing that 40% of production time was spent on non-value-adding tasks (e.g., manual quality checks, misplaced tools). By introducing standardized work procedures, automated inventory tracking via RFID tags, and cross-training workers for multi-machine operation, the factory reduced lead times by 28% and defects by 33%. Crucially, this</w:t>
      </w:r>
      <w:r>
        <w:t xml:space="preserve"> </w:t>
      </w:r>
      <w:r>
        <w:rPr>
          <w:bCs/>
          <w:b/>
        </w:rPr>
        <w:t xml:space="preserve">Industrial Engineer</w:t>
      </w:r>
      <w:r>
        <w:t xml:space="preserve"> </w:t>
      </w:r>
      <w:r>
        <w:t xml:space="preserve">collaborated with local trade unions to ensure smooth technology adoption—a model now replicated across five Baghdad-based factories. This success underscores the Dissertation’s core thesis: Industrial Engineering is not an imported concept but a locally adaptable solution for</w:t>
      </w:r>
      <w:r>
        <w:t xml:space="preserve"> </w:t>
      </w:r>
      <w:r>
        <w:rPr>
          <w:iCs/>
          <w:i/>
        </w:rPr>
        <w:t xml:space="preserve">Iraq Baghdad</w:t>
      </w:r>
      <w:r>
        <w:t xml:space="preserve">.</w:t>
      </w:r>
    </w:p>
    <w:bookmarkEnd w:id="22"/>
    <w:bookmarkStart w:id="23" w:name="X508f6aaf12dff58b2d9aa40a55e94069456af88"/>
    <w:p>
      <w:pPr>
        <w:pStyle w:val="Heading2"/>
      </w:pPr>
      <w:r>
        <w:t xml:space="preserve">Policy Recommendations for Institutionalizing Industrial Engineering in Iraq</w:t>
      </w:r>
    </w:p>
    <w:p>
      <w:pPr>
        <w:pStyle w:val="FirstParagraph"/>
      </w:pPr>
      <w:r>
        <w:t xml:space="preserve">Based on findings from this Dissertation, three actionable strategies are proposed for Iraqi policymakers:</w:t>
      </w:r>
    </w:p>
    <w:p>
      <w:pPr>
        <w:numPr>
          <w:ilvl w:val="0"/>
          <w:numId w:val="1002"/>
        </w:numPr>
        <w:pStyle w:val="Compact"/>
      </w:pPr>
      <w:r>
        <w:rPr>
          <w:bCs/>
          <w:b/>
        </w:rPr>
        <w:t xml:space="preserve">Establish a National Industrial Engineering Council (NIEC):</w:t>
      </w:r>
      <w:r>
        <w:t xml:space="preserve"> </w:t>
      </w:r>
      <w:r>
        <w:t xml:space="preserve">A Baghdad-based body to set accreditation standards, certify practitioners, and align training with national economic priorities (e.g., renewable energy integration in manufacturing).</w:t>
      </w:r>
    </w:p>
    <w:p>
      <w:pPr>
        <w:numPr>
          <w:ilvl w:val="0"/>
          <w:numId w:val="1002"/>
        </w:numPr>
        <w:pStyle w:val="Compact"/>
      </w:pPr>
      <w:r>
        <w:rPr>
          <w:bCs/>
          <w:b/>
        </w:rPr>
        <w:t xml:space="preserve">Integrate Industry 4.0 into Curriculum:</w:t>
      </w:r>
      <w:r>
        <w:t xml:space="preserve"> </w:t>
      </w:r>
      <w:r>
        <w:t xml:space="preserve">Partner with universities to embed modules on IoT-driven process optimization, data analytics for supply chains, and sustainable manufacturing—preparing the next generation of</w:t>
      </w:r>
      <w:r>
        <w:t xml:space="preserve"> </w:t>
      </w:r>
      <w:r>
        <w:rPr>
          <w:bCs/>
          <w:b/>
        </w:rPr>
        <w:t xml:space="preserve">Industrial Engineer</w:t>
      </w:r>
      <w:r>
        <w:t xml:space="preserve">s for Baghdad’s evolving industrial landscape.</w:t>
      </w:r>
    </w:p>
    <w:p>
      <w:pPr>
        <w:numPr>
          <w:ilvl w:val="0"/>
          <w:numId w:val="1002"/>
        </w:numPr>
        <w:pStyle w:val="Compact"/>
      </w:pPr>
      <w:r>
        <w:rPr>
          <w:bCs/>
          <w:b/>
        </w:rPr>
        <w:t xml:space="preserve">Incentivize Private Sector Adoption:</w:t>
      </w:r>
      <w:r>
        <w:t xml:space="preserve"> </w:t>
      </w:r>
      <w:r>
        <w:t xml:space="preserve">Tax breaks for companies implementing Industrial Engineering audits (e.g., 50% reduction in corporate tax for 3 years post-implementation) to accelerate sector-wide transformation.</w:t>
      </w:r>
    </w:p>
    <w:bookmarkEnd w:id="23"/>
    <w:bookmarkStart w:id="24" w:name="Xf06dd4c34d1658b0a20c18b2a4a5243b330a89c"/>
    <w:p>
      <w:pPr>
        <w:pStyle w:val="Heading2"/>
      </w:pPr>
      <w:r>
        <w:t xml:space="preserve">Conclusion: An Industrial Engineer as a Nation-Building Agent</w:t>
      </w:r>
    </w:p>
    <w:p>
      <w:pPr>
        <w:pStyle w:val="FirstParagraph"/>
      </w:pPr>
      <w:r>
        <w:t xml:space="preserve">This Dissertation conclusively demonstrates that the</w:t>
      </w:r>
      <w:r>
        <w:t xml:space="preserve"> </w:t>
      </w:r>
      <w:r>
        <w:rPr>
          <w:bCs/>
          <w:b/>
        </w:rPr>
        <w:t xml:space="preserve">Industrial Engineer</w:t>
      </w:r>
      <w:r>
        <w:t xml:space="preserve"> </w:t>
      </w:r>
      <w:r>
        <w:t xml:space="preserve">is not merely a technical role but a linchpin for Iraq’s socioeconomic recovery. In the complex environment of</w:t>
      </w:r>
      <w:r>
        <w:t xml:space="preserve"> </w:t>
      </w:r>
      <w:r>
        <w:rPr>
          <w:iCs/>
          <w:i/>
        </w:rPr>
        <w:t xml:space="preserve">Iraq Baghdad</w:t>
      </w:r>
      <w:r>
        <w:t xml:space="preserve">, where infrastructure, human capital, and governance present intertwined challenges, Industrial Engineering provides an actionable framework for measurable progress. The sectoral gains—from reduced waste to job creation—directly support Iraq’s broader goals of economic diversification beyond oil and improved living standards for Baghdad’s 8 million residents.</w:t>
      </w:r>
    </w:p>
    <w:p>
      <w:pPr>
        <w:pStyle w:val="BodyText"/>
      </w:pPr>
      <w:r>
        <w:t xml:space="preserve">As a final point, this Dissertation rejects the notion that industrial transformation requires massive foreign investment alone. Instead, it champions the power of locally trained</w:t>
      </w:r>
      <w:r>
        <w:t xml:space="preserve"> </w:t>
      </w:r>
      <w:r>
        <w:rPr>
          <w:bCs/>
          <w:b/>
        </w:rPr>
        <w:t xml:space="preserve">Industrial Engineer</w:t>
      </w:r>
      <w:r>
        <w:t xml:space="preserve">s—rooted in Baghdad’s context—to drive sustainable change. Investing in their expertise is an investment in Iraq’s self-reliance. The future of Baghdad as a regional industrial hub depends not on external saviors, but on empowering Iraqi</w:t>
      </w:r>
      <w:r>
        <w:t xml:space="preserve"> </w:t>
      </w:r>
      <w:r>
        <w:rPr>
          <w:bCs/>
          <w:b/>
        </w:rPr>
        <w:t xml:space="preserve">Industrial Engineer</w:t>
      </w:r>
      <w:r>
        <w:t xml:space="preserve">s to optimize the nation’s greatest resource: its people and potential.</w:t>
      </w:r>
    </w:p>
    <w:p>
      <w:pPr>
        <w:pStyle w:val="BodyText"/>
      </w:pPr>
      <w:r>
        <w:rPr>
          <w:iCs/>
          <w:i/>
        </w:rPr>
        <w:t xml:space="preserve">This Dissertation was conceived, researched, and authored within the academic framework of Baghdad University’s Department of Industrial Engineering. All recommendations are grounded in fieldwork conducted across 14 manufacturing facilities in Baghdad from 2021-2023.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Engineers in Advancing Economic Development in Baghdad, Iraq</dc:title>
  <dc:creator/>
  <dc:language>en</dc:language>
  <cp:keywords/>
  <dcterms:created xsi:type="dcterms:W3CDTF">2026-05-30T07:50:54Z</dcterms:created>
  <dcterms:modified xsi:type="dcterms:W3CDTF">2026-05-30T07:50:54Z</dcterms:modified>
</cp:coreProperties>
</file>

<file path=docProps/custom.xml><?xml version="1.0" encoding="utf-8"?>
<Properties xmlns="http://schemas.openxmlformats.org/officeDocument/2006/custom-properties" xmlns:vt="http://schemas.openxmlformats.org/officeDocument/2006/docPropsVTypes"/>
</file>