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Milan</w:t>
      </w:r>
    </w:p>
    <w:bookmarkStart w:id="24" w:name="X48221216d548667ccfc71212913680c9413347c"/>
    <w:p>
      <w:pPr>
        <w:pStyle w:val="Heading1"/>
      </w:pPr>
      <w:r>
        <w:t xml:space="preserve">Dissertation: Advancing Operational Excellence Through Industrial Engineering in the Context of Italy Milan</w:t>
      </w:r>
    </w:p>
    <w:p>
      <w:pPr>
        <w:pStyle w:val="FirstParagraph"/>
      </w:pPr>
      <w:r>
        <w:t xml:space="preserve">As a pivotal academic contribution to the field of industrial engineering, this Dissertation explores the critical role and evolving significance of the Industrial Engineer within the dynamic economic ecosystem of Italy Milan. It examines how advanced industrial engineering principles are uniquely adapted to address sector-specific challenges and capitalize on opportunities presented by Milan’s position as Italy’s premier industrial, financial, and design capital. This work underscores that an Industrial Engineer operating effectively in Italy Milan is not merely a technical specialist but a strategic catalyst for innovation, efficiency, and sustainable growth within the nation's most competitive business environment.</w:t>
      </w:r>
    </w:p>
    <w:bookmarkStart w:id="20" w:name="Xd0e93f3c049b436d8a25a60672e84e20dafc1e9"/>
    <w:p>
      <w:pPr>
        <w:pStyle w:val="Heading2"/>
      </w:pPr>
      <w:r>
        <w:t xml:space="preserve">The Strategic Imperative of Industrial Engineering in Milan's Economic Fabric</w:t>
      </w:r>
    </w:p>
    <w:p>
      <w:pPr>
        <w:pStyle w:val="FirstParagraph"/>
      </w:pPr>
      <w:r>
        <w:t xml:space="preserve">Italy Milan stands as the undisputed engine room of Northern Italy’s industrial might, hosting global headquarters for major manufacturing conglomerates (e.g., in fashion, automotive components, machinery), a dense network of SMEs driving innovation in advanced manufacturing and logistics, and world-renowned research institutions like Politecnico di Milano. Within this complex landscape, the responsibilities of an Industrial Engineer transcend traditional process optimization. This Dissertation argues that the core value proposition for an Industrial Engineer in Italy Milan lies in bridging strategic business objectives with tangible operational execution. They are uniquely positioned to tackle systemic challenges such as supply chain resilience against global disruptions, integration of Industry 4.0 technologies (IoT, AI-driven analytics) into legacy manufacturing systems prevalent across Lombardy's industrial parks (e.g., Busto Arsizio, Legnano), and the urgent imperative to achieve carbon neutrality within Italian manufacturing regulations.</w:t>
      </w:r>
    </w:p>
    <w:bookmarkEnd w:id="20"/>
    <w:bookmarkStart w:id="21" w:name="X2e461c05a545d3ce9b5dbb49a7732bc3c0b87ba"/>
    <w:p>
      <w:pPr>
        <w:pStyle w:val="Heading2"/>
      </w:pPr>
      <w:r>
        <w:t xml:space="preserve">Key Application Areas: Where Industrial Engineers Deliver Tangible Value in Italy Milan</w:t>
      </w:r>
    </w:p>
    <w:p>
      <w:pPr>
        <w:pStyle w:val="FirstParagraph"/>
      </w:pPr>
      <w:r>
        <w:t xml:space="preserve">The Dissertation identifies three primary application domains where the expertise of an Industrial Engineer is indispensable for competitiveness in Italy Milan:</w:t>
      </w:r>
    </w:p>
    <w:p>
      <w:pPr>
        <w:numPr>
          <w:ilvl w:val="0"/>
          <w:numId w:val="1001"/>
        </w:numPr>
        <w:pStyle w:val="Compact"/>
      </w:pPr>
      <w:r>
        <w:rPr>
          <w:bCs/>
          <w:b/>
        </w:rPr>
        <w:t xml:space="preserve">Sustainable Manufacturing &amp; Circular Economy Integration:</w:t>
      </w:r>
      <w:r>
        <w:t xml:space="preserve"> </w:t>
      </w:r>
      <w:r>
        <w:t xml:space="preserve">Facing stringent EU environmental directives and growing consumer demand for sustainability, Italian manufacturers in Milan are rapidly adopting circular business models. The Dissertation details case studies from Milan-based fashion leaders (e.g., Prada Group) and automotive suppliers demonstrating how Industrial Engineers design closed-loop systems, optimize energy consumption across facilities (e.g., reducing emissions at FCA plants in Turin via lean manufacturing techniques), and develop efficient reverse logistics networks – directly contributing to Italy Milan’s regional sustainability targets.</w:t>
      </w:r>
    </w:p>
    <w:p>
      <w:pPr>
        <w:numPr>
          <w:ilvl w:val="0"/>
          <w:numId w:val="1001"/>
        </w:numPr>
        <w:pStyle w:val="Compact"/>
      </w:pPr>
      <w:r>
        <w:rPr>
          <w:bCs/>
          <w:b/>
        </w:rPr>
        <w:t xml:space="preserve">Supply Chain Agility &amp; Resilience:</w:t>
      </w:r>
      <w:r>
        <w:t xml:space="preserve"> </w:t>
      </w:r>
      <w:r>
        <w:t xml:space="preserve">The global pandemic and geopolitical tensions exposed vulnerabilities in traditional supply chains. This Dissertation analyzes how Industrial Engineers in Milan have spearheaded the redesign of multi-tier supply chains, leveraging digital twins for simulation, developing nearshoring strategies for critical components (vital for Italy's 'reshoring' movement), and implementing real-time data analytics platforms to manage volatility. The focus is on creating agile systems that minimize downtime while maintaining Italy Milan’s reputation for high-quality production.</w:t>
      </w:r>
    </w:p>
    <w:p>
      <w:pPr>
        <w:numPr>
          <w:ilvl w:val="0"/>
          <w:numId w:val="1001"/>
        </w:numPr>
        <w:pStyle w:val="Compact"/>
      </w:pPr>
      <w:r>
        <w:rPr>
          <w:bCs/>
          <w:b/>
        </w:rPr>
        <w:t xml:space="preserve">Workforce Optimization &amp; Human-Centric Manufacturing:</w:t>
      </w:r>
      <w:r>
        <w:t xml:space="preserve"> </w:t>
      </w:r>
      <w:r>
        <w:t xml:space="preserve">Beyond technology, the Dissertation emphasizes the Industrial Engineer's role in harmonizing human capital with automation. In Italy Milan’s context, this involves designing flexible production cells that leverage both skilled operators and collaborative robots (cobots), implementing comprehensive ergonomics programs to reduce occupational injuries (a key concern for Italian labor law compliance), and developing training frameworks that upskill workers for Industry 4.0 environments – ensuring technological adoption is sustainable and socially responsible.</w:t>
      </w:r>
    </w:p>
    <w:bookmarkEnd w:id="21"/>
    <w:bookmarkStart w:id="22" w:name="X5fcb47b728c6e062a63302aba73941315b27a3c"/>
    <w:p>
      <w:pPr>
        <w:pStyle w:val="Heading2"/>
      </w:pPr>
      <w:r>
        <w:t xml:space="preserve">Academic Rigor, Professional Relevance, and the Path Forward</w:t>
      </w:r>
    </w:p>
    <w:p>
      <w:pPr>
        <w:pStyle w:val="FirstParagraph"/>
      </w:pPr>
      <w:r>
        <w:t xml:space="preserve">This Dissertation rigorously integrates theoretical frameworks from industrial engineering with empirical analysis of operational data from leading Milanese firms. It leverages insights from the Politecnico di Milano's extensive research on lean manufacturing and sustainable operations within Italian contexts. Crucially, it moves beyond textbook theory to demonstrate how an Industrial Engineer in Italy Milan must possess a nuanced understanding of local business culture, regulatory nuances (such as Italian labour laws governing working hours and safety), and the specific competitive pressures faced by sectors dominant in Lombardy.</w:t>
      </w:r>
    </w:p>
    <w:p>
      <w:pPr>
        <w:pStyle w:val="BodyText"/>
      </w:pPr>
      <w:r>
        <w:t xml:space="preserve">The concluding chapter outlines a strategic roadmap for the future of industrial engineering practice within Italy Milan. It advocates for enhanced university-industry collaboration (e.g., specialized master's programs co-developed with Milan-based corporations at institutions like Politecnico di Milano and Università degli Studi di Milano), increased investment in digital infrastructure to support data-driven decision-making, and the development of standardized metrics for measuring operational sustainability – all vital for sustaining Italy Milan’s leadership. The Dissertation firmly asserts that the future competitiveness of Italian industry, particularly within the vibrant ecosystem of Italy Milan, is intrinsically linked to the strategic deployment and continuous evolution of Industrial Engineers who can translate complex global trends into actionable local solutions.</w:t>
      </w:r>
    </w:p>
    <w:bookmarkEnd w:id="22"/>
    <w:bookmarkStart w:id="23" w:name="X6a27200a88686975f134929b224397eec6df551"/>
    <w:p>
      <w:pPr>
        <w:pStyle w:val="Heading2"/>
      </w:pPr>
      <w:r>
        <w:t xml:space="preserve">Conclusion: An Indispensable Force for Italy Milan's Future</w:t>
      </w:r>
    </w:p>
    <w:p>
      <w:pPr>
        <w:pStyle w:val="FirstParagraph"/>
      </w:pPr>
      <w:r>
        <w:t xml:space="preserve">In summary, this Dissertation positions the Industrial Engineer not as a peripheral technical role, but as a central strategic asset for businesses operating within Italy Milan. The unique confluence of global manufacturing demands, stringent local regulations, rich industrial heritage, and dynamic innovation landscape necessitates professionals who can masterfully apply industrial engineering principles. Success in this role requires deep sector knowledge (fashion, automotive, machinery), technological acumen (digital twins, AI), sustainability expertise aligned with Italian and EU policy goals (e.g., PNRR investments), and a profound understanding of the Milanese business environment. As Italy Milan continues to evolve as a global hub for advanced manufacturing and design innovation, the critical contribution of the Industrial Engineer will only amplify. This Dissertation provides a robust academic foundation for recognizing, developing, and deploying this essential profession to secure Italy Milan's position at the forefront of global industrial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Excellence in Italy Milan</dc:title>
  <dc:creator/>
  <dc:language>en</dc:language>
  <cp:keywords/>
  <dcterms:created xsi:type="dcterms:W3CDTF">2026-05-01T18:06:20Z</dcterms:created>
  <dcterms:modified xsi:type="dcterms:W3CDTF">2026-05-01T18:06:20Z</dcterms:modified>
</cp:coreProperties>
</file>

<file path=docProps/custom.xml><?xml version="1.0" encoding="utf-8"?>
<Properties xmlns="http://schemas.openxmlformats.org/officeDocument/2006/custom-properties" xmlns:vt="http://schemas.openxmlformats.org/officeDocument/2006/docPropsVTypes"/>
</file>