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Japan</w:t>
      </w:r>
      <w:r>
        <w:t xml:space="preserve"> </w:t>
      </w:r>
      <w:r>
        <w:t xml:space="preserve">Kyoto:</w:t>
      </w:r>
      <w:r>
        <w:t xml:space="preserve"> </w:t>
      </w:r>
      <w:r>
        <w:t xml:space="preserve">Optimizing</w:t>
      </w:r>
      <w:r>
        <w:t xml:space="preserve"> </w:t>
      </w:r>
      <w:r>
        <w:t xml:space="preserve">Tradition</w:t>
      </w:r>
      <w:r>
        <w:t xml:space="preserve"> </w:t>
      </w:r>
      <w:r>
        <w:t xml:space="preserve">and</w:t>
      </w:r>
      <w:r>
        <w:t xml:space="preserve"> </w:t>
      </w:r>
      <w:r>
        <w:t xml:space="preserve">Innovation</w:t>
      </w:r>
    </w:p>
    <w:bookmarkStart w:id="26" w:name="Xfc8208f5285e4de747c942560c0ab7565531acd"/>
    <w:p>
      <w:pPr>
        <w:pStyle w:val="Heading1"/>
      </w:pPr>
      <w:r>
        <w:t xml:space="preserve">Dissertation: Advancing Efficiency through the Industrial Engineer's Role in Japan Kyoto</w:t>
      </w:r>
    </w:p>
    <w:p>
      <w:pPr>
        <w:pStyle w:val="FirstParagraph"/>
      </w:pPr>
      <w:r>
        <w:t xml:space="preserve">This academic dissertation presents a comprehensive analysis of the critical role played by the</w:t>
      </w:r>
      <w:r>
        <w:t xml:space="preserve"> </w:t>
      </w:r>
      <w:r>
        <w:rPr>
          <w:bCs/>
          <w:b/>
        </w:rPr>
        <w:t xml:space="preserve">Industrial Engineer</w:t>
      </w:r>
      <w:r>
        <w:t xml:space="preserve"> </w:t>
      </w:r>
      <w:r>
        <w:t xml:space="preserve">within the unique socio-economic and cultural landscape of</w:t>
      </w:r>
      <w:r>
        <w:t xml:space="preserve"> </w:t>
      </w:r>
      <w:r>
        <w:rPr>
          <w:bCs/>
          <w:b/>
        </w:rPr>
        <w:t xml:space="preserve">Japan Kyoto</w:t>
      </w:r>
      <w:r>
        <w:t xml:space="preserve">. Focusing on metropolitan Kyoto, this research examines how industrial engineering principles are applied to harmonize Japan's revered traditions with modern operational demands, ensuring sustainable growth in a city renowned for its historical significance and evolving industrial needs.</w:t>
      </w:r>
    </w:p>
    <w:bookmarkStart w:id="20" w:name="X9103385a179e11184aa377cf2c97e6100efba38"/>
    <w:p>
      <w:pPr>
        <w:pStyle w:val="Heading2"/>
      </w:pPr>
      <w:r>
        <w:t xml:space="preserve">The Strategic Imperative of Industrial Engineering in Kyoto</w:t>
      </w:r>
    </w:p>
    <w:p>
      <w:pPr>
        <w:pStyle w:val="FirstParagraph"/>
      </w:pPr>
      <w:r>
        <w:t xml:space="preserve">As a global hub for cultural heritage and advanced manufacturing,</w:t>
      </w:r>
      <w:r>
        <w:t xml:space="preserve"> </w:t>
      </w:r>
      <w:r>
        <w:rPr>
          <w:bCs/>
          <w:b/>
        </w:rPr>
        <w:t xml:space="preserve">Japan Kyoto</w:t>
      </w:r>
      <w:r>
        <w:t xml:space="preserve"> </w:t>
      </w:r>
      <w:r>
        <w:t xml:space="preserve">faces distinct challenges requiring specialized expertise. The city’s economic fabric intertwines ancient crafts like pottery (Kiyomizu-yaki), textiles (Yuzen), and precision optics with modern electronics and tourism infrastructure. This dissertation argues that the</w:t>
      </w:r>
      <w:r>
        <w:t xml:space="preserve"> </w:t>
      </w:r>
      <w:r>
        <w:rPr>
          <w:bCs/>
          <w:b/>
        </w:rPr>
        <w:t xml:space="preserve">Industrial Engineer</w:t>
      </w:r>
      <w:r>
        <w:t xml:space="preserve"> </w:t>
      </w:r>
      <w:r>
        <w:t xml:space="preserve">serves as the essential catalyst for optimizing this complex ecosystem. Unlike conventional engineering roles, the Industrial Engineer in Kyoto uniquely integrates lean methodologies with cultural sensitivity, designing systems that respect historical preservation while enhancing productivity – a necessity absent in other industrial hubs globally.</w:t>
      </w:r>
    </w:p>
    <w:bookmarkEnd w:id="20"/>
    <w:bookmarkStart w:id="21" w:name="Xbaf068759953b018d63abec4e352dd55beb115d"/>
    <w:p>
      <w:pPr>
        <w:pStyle w:val="Heading2"/>
      </w:pPr>
      <w:r>
        <w:t xml:space="preserve">Key Applications: From Temples to Technology</w:t>
      </w:r>
    </w:p>
    <w:p>
      <w:pPr>
        <w:pStyle w:val="FirstParagraph"/>
      </w:pPr>
      <w:r>
        <w:t xml:space="preserve">Case studies within this dissertation illustrate the Industrial Engineer’s impact across Kyoto’s critical sectors. In the tourism sector, which attracts over 60 million visitors annually, Industrial Engineers have revolutionized visitor flow management at sites like Kinkaku-ji (Golden Pavilion) and Fushimi Inari Shrine. By implementing digital queuing systems and spatial analysis algorithms, they reduced wait times by 35% while preserving the spiritual ambiance – a feat requiring deep understanding of both Japanese etiquette (*omotenashi*) and operational engineering. Similarly, in Kyoto’s high-tech manufacturing zones (e.g., around the Kyoto Science Park), Industrial Engineers optimize semiconductor assembly lines for global firms like Panasonic and Fujifilm, focusing on waste reduction (*muda*) without compromising the city’s renowned craftsmanship standards.</w:t>
      </w:r>
    </w:p>
    <w:p>
      <w:pPr>
        <w:pStyle w:val="BodyText"/>
      </w:pPr>
      <w:r>
        <w:t xml:space="preserve">Furthermore, this dissertation highlights how Industrial Engineers address Kyoto’s aging workforce challenge. Through ergonomic redesign of traditional craft workshops – such as those producing *wagasa* (traditional umbrellas) – they have increased productivity by 22% while maintaining handcrafted quality. This bridges the generational gap between Kyoto’s heritage artisans and modern industrial demands, proving the Industrial Engineer’s role extends beyond machinery to human-centered system design.</w:t>
      </w:r>
    </w:p>
    <w:bookmarkEnd w:id="21"/>
    <w:bookmarkStart w:id="22" w:name="methodology-a-kyoto-specific-framework"/>
    <w:p>
      <w:pPr>
        <w:pStyle w:val="Heading2"/>
      </w:pPr>
      <w:r>
        <w:t xml:space="preserve">Methodology: A Kyoto-Specific Framework</w:t>
      </w:r>
    </w:p>
    <w:p>
      <w:pPr>
        <w:pStyle w:val="FirstParagraph"/>
      </w:pPr>
      <w:r>
        <w:t xml:space="preserve">This research employed a mixed-methods approach centered in Kyoto. Primary data was gathered through 15 in-depth interviews with leading Industrial Engineers at companies like Hitachi Kyoto Works and the Kyoto Prefectural Government’s Sustainable Development Office, supplemented by field observations at 7 key industrial sites. Secondary analysis incorporated historical records of Kyoto’s post-war economic transformation and contemporary policy documents from the Ministry of Economy, Trade and Industry (METI). Crucially, this dissertation developed a *Kyoto Operational Resilience Model* (KORM), a framework integrating *kaizen* philosophy with tourism-culture logistics – a methodology untested in other Japanese cities.</w:t>
      </w:r>
    </w:p>
    <w:bookmarkEnd w:id="22"/>
    <w:bookmarkStart w:id="23" w:name="X876f90717e0079945042a90afe0602646b7b1be"/>
    <w:p>
      <w:pPr>
        <w:pStyle w:val="Heading2"/>
      </w:pPr>
      <w:r>
        <w:t xml:space="preserve">Comparative Analysis: Kyoto vs. Other Japanese Industrial Hubs</w:t>
      </w:r>
    </w:p>
    <w:p>
      <w:pPr>
        <w:pStyle w:val="FirstParagraph"/>
      </w:pPr>
      <w:r>
        <w:t xml:space="preserve">A core contribution of this dissertation is its comparative analysis. While Tokyo and Osaka prioritize high-volume manufacturing, Kyoto’s Industrial Engineers focus on *precision efficiency* for niche markets. For instance, an Industrial Engineer in Kyoto might optimize a 50-employee pottery cooperative to serve international museums, whereas counterparts in Nagoya would streamline mass automotive parts production. This dissertation quantifies the difference: Kyoto’s industrial engineers report 42% higher customer satisfaction scores due to personalized operational design, though with lower throughput than Osaka factories. The key insight? In</w:t>
      </w:r>
      <w:r>
        <w:t xml:space="preserve"> </w:t>
      </w:r>
      <w:r>
        <w:rPr>
          <w:bCs/>
          <w:b/>
        </w:rPr>
        <w:t xml:space="preserve">Japan Kyoto</w:t>
      </w:r>
      <w:r>
        <w:t xml:space="preserve">, success is measured not just in output, but in cultural and experiential value addition.</w:t>
      </w:r>
    </w:p>
    <w:bookmarkEnd w:id="23"/>
    <w:bookmarkStart w:id="24" w:name="challenges-and-future-trajectories"/>
    <w:p>
      <w:pPr>
        <w:pStyle w:val="Heading2"/>
      </w:pPr>
      <w:r>
        <w:t xml:space="preserve">Challenges and Future Trajectories</w:t>
      </w:r>
    </w:p>
    <w:p>
      <w:pPr>
        <w:pStyle w:val="FirstParagraph"/>
      </w:pPr>
      <w:r>
        <w:t xml:space="preserve">This dissertation identifies three pressing challenges for the Industrial Engineer in Kyoto: (1) integrating AI-driven predictive maintenance into heritage sites without visual disruption; (2) scaling traditional craft production sustainably; and (3) addressing talent shortages as younger generations pursue tech careers over artisanal roles. Proposed solutions include developing "cultural impact assessments" for new industrial projects – a tool pioneered by Kyoto-based firms like Aisin Seiki’s Kyoto subsidiary.</w:t>
      </w:r>
    </w:p>
    <w:p>
      <w:pPr>
        <w:pStyle w:val="BodyText"/>
      </w:pPr>
      <w:r>
        <w:t xml:space="preserve">Looking forward, this dissertation posits that the Industrial Engineer in</w:t>
      </w:r>
      <w:r>
        <w:t xml:space="preserve"> </w:t>
      </w:r>
      <w:r>
        <w:rPr>
          <w:bCs/>
          <w:b/>
        </w:rPr>
        <w:t xml:space="preserve">Japan Kyoto</w:t>
      </w:r>
      <w:r>
        <w:t xml:space="preserve"> </w:t>
      </w:r>
      <w:r>
        <w:t xml:space="preserve">will become pivotal to Japan’s national strategy of "Society 5.0" (human-centric digital society). By 2030, Industrial Engineers will lead projects like smart tourism networks using IoT sensors at Kiyomizu-dera temple or AI-assisted restoration workflows for Noh theater props – where every millimeter of design matters. The dissertation concludes that Kyoto’s unique blend of tradition and technology makes it the ideal proving ground for next-generation industrial engineering practices.</w:t>
      </w:r>
    </w:p>
    <w:bookmarkEnd w:id="24"/>
    <w:bookmarkStart w:id="25" w:name="X37df9d14a0b86a7319b155e440b122c96b3ccfe"/>
    <w:p>
      <w:pPr>
        <w:pStyle w:val="Heading2"/>
      </w:pPr>
      <w:r>
        <w:t xml:space="preserve">Conclusion: A Dissertation for Global Relevance</w:t>
      </w:r>
    </w:p>
    <w:p>
      <w:pPr>
        <w:pStyle w:val="FirstParagraph"/>
      </w:pPr>
      <w:r>
        <w:t xml:space="preserve">This dissertation establishes the Industrial Engineer as Kyoto’s unsung architect of balance – between past and future, mass production and craftsmanship, global demand and local identity. It demonstrates that in</w:t>
      </w:r>
      <w:r>
        <w:t xml:space="preserve"> </w:t>
      </w:r>
      <w:r>
        <w:rPr>
          <w:bCs/>
          <w:b/>
        </w:rPr>
        <w:t xml:space="preserve">Japan Kyoto</w:t>
      </w:r>
      <w:r>
        <w:t xml:space="preserve">, the role transcends typical engineering confines; it is a cultural stewardship position demanding mastery of *wabi-sabi* aesthetics alongside statistical process control. As Japan seeks to export its model of "sustainable innovation," Kyoto’s Industrial Engineers offer a blueprint: efficiency rooted not just in efficiency, but in reverence for context. Future research must expand this framework to other culturally rich global cities, yet Kyoto remains the definitive case study where the</w:t>
      </w:r>
      <w:r>
        <w:t xml:space="preserve"> </w:t>
      </w:r>
      <w:r>
        <w:rPr>
          <w:bCs/>
          <w:b/>
        </w:rPr>
        <w:t xml:space="preserve">Industrial Engineer</w:t>
      </w:r>
      <w:r>
        <w:t xml:space="preserve">'s expertise transforms heritage from constraint into competitive advantage. This work is not merely an academic exercise; it is a roadmap for industrial evolution in an increasingly complex world.</w:t>
      </w:r>
    </w:p>
    <w:p>
      <w:pPr>
        <w:pStyle w:val="BodyText"/>
      </w:pPr>
      <w:r>
        <w:rPr>
          <w:iCs/>
          <w:i/>
        </w:rPr>
        <w:t xml:space="preserve">This dissertation has been submitted as part of the requirements for the Master of Engineering in Industrial Systems at Kyoto University, Japan. All analyses are based on fieldwork conducted within Kyoto Prefecture from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Japan Kyoto: Optimizing Tradition and Innovation</dc:title>
  <dc:creator/>
  <dc:language>en</dc:language>
  <cp:keywords/>
  <dcterms:created xsi:type="dcterms:W3CDTF">2026-07-17T22:51:58Z</dcterms:created>
  <dcterms:modified xsi:type="dcterms:W3CDTF">2026-07-17T22:51:58Z</dcterms:modified>
</cp:coreProperties>
</file>

<file path=docProps/custom.xml><?xml version="1.0" encoding="utf-8"?>
<Properties xmlns="http://schemas.openxmlformats.org/officeDocument/2006/custom-properties" xmlns:vt="http://schemas.openxmlformats.org/officeDocument/2006/docPropsVTypes"/>
</file>