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5" w:name="X3df198656d40e3d02e6c11e3f5b61d587f2d262"/>
    <w:p>
      <w:pPr>
        <w:pStyle w:val="Heading1"/>
      </w:pPr>
      <w:r>
        <w:t xml:space="preserve">Dissertation: The Critical Role of Industrial Engineering in Advancing Economic Development within Kazakhstan Almaty</w:t>
      </w:r>
    </w:p>
    <w:p>
      <w:pPr>
        <w:pStyle w:val="FirstParagraph"/>
      </w:pPr>
      <w:r>
        <w:t xml:space="preserve">This Dissertation examines the indispensable contribution of the Industrial Engineer to optimizing efficiency, productivity, and sustainability across key sectors operating in Kazakhstan Almaty. As the nation's economic hub and a pivotal node within Central Asia's trade corridors, Kazakhstan Almaty faces unique challenges in modernizing its industrial base while navigating global market pressures. This research argues that a strategic deployment of skilled Industrial Engineers is not merely beneficial but essential for Kazakhstan to achieve its ambitious goals outlined in initiatives like "Kazakhstan 2050" and "Digital Kazakhstan." The core premise is that the competencies of the Industrial Engineer—spanning process optimization, systems thinking, data analytics, and human factors—are fundamental to unlocking Kazakhstan Almaty's industrial potential.</w:t>
      </w:r>
    </w:p>
    <w:bookmarkStart w:id="20" w:name="Xb984002783093fc2892cdd2c1851369e30ed326"/>
    <w:p>
      <w:pPr>
        <w:pStyle w:val="Heading2"/>
      </w:pPr>
      <w:r>
        <w:t xml:space="preserve">The Context: Industrial Challenges in Kazakhstan Almaty</w:t>
      </w:r>
    </w:p>
    <w:p>
      <w:pPr>
        <w:pStyle w:val="FirstParagraph"/>
      </w:pPr>
      <w:r>
        <w:t xml:space="preserve">Kazakhstan Almaty, housing over 10% of the nation's population and contributing significantly to national GDP (estimated at around 20%), is a vibrant center for manufacturing, logistics, agriculture processing, and emerging technology sectors. However, the region's industrial infrastructure often reflects legacy Soviet-era systems characterized by outdated machinery, suboptimal workflow designs, significant energy consumption inefficiencies, and fragmented supply chains. These challenges directly impact competitiveness in global markets and hinder the achievement of Kazakhstan's national goals for value addition within its manufacturing sector. An Industrial Engineer operating within Kazakhstan Almaty must therefore navigate this complex landscape, identifying bottlenecks not just in production lines but across entire value networks connecting local suppliers to international customers via routes through Almaty's strategic logistics hubs.</w:t>
      </w:r>
    </w:p>
    <w:bookmarkEnd w:id="20"/>
    <w:bookmarkStart w:id="21" w:name="X321fbabda33bc1ee8a1951f3d532e1bd5efa6e1"/>
    <w:p>
      <w:pPr>
        <w:pStyle w:val="Heading2"/>
      </w:pPr>
      <w:r>
        <w:t xml:space="preserve">The Industrial Engineer: A Multifaceted Professional for Kazakhstan Almaty</w:t>
      </w:r>
    </w:p>
    <w:p>
      <w:pPr>
        <w:pStyle w:val="FirstParagraph"/>
      </w:pPr>
      <w:r>
        <w:t xml:space="preserve">The role of the Industrial Engineer transcends traditional manufacturing. In the context of Kazakhstan Almaty, an Industrial Engineer is a systemic problem-solver. This Dissertation emphasizes that their core value lies in applying scientific methods and technological tools to analyze, design, improve, and manage integrated systems involving people, materials, information, equipment, and energy. For instance:</w:t>
      </w:r>
    </w:p>
    <w:p>
      <w:pPr>
        <w:numPr>
          <w:ilvl w:val="0"/>
          <w:numId w:val="1001"/>
        </w:numPr>
        <w:pStyle w:val="Compact"/>
      </w:pPr>
      <w:r>
        <w:t xml:space="preserve">In Almaty's burgeoning food processing industry (a major local employer), an Industrial Engineer might redesign warehouse layouts using simulation software to minimize handling time and reduce spoilage.</w:t>
      </w:r>
    </w:p>
    <w:p>
      <w:pPr>
        <w:numPr>
          <w:ilvl w:val="0"/>
          <w:numId w:val="1001"/>
        </w:numPr>
        <w:pStyle w:val="Compact"/>
      </w:pPr>
      <w:r>
        <w:t xml:space="preserve">Within the region's growing e-commerce logistics sector, they could optimize last-mile delivery routes for companies based in Kazakhstan Almaty, cutting fuel costs and emissions while improving customer satisfaction.</w:t>
      </w:r>
    </w:p>
    <w:p>
      <w:pPr>
        <w:numPr>
          <w:ilvl w:val="0"/>
          <w:numId w:val="1001"/>
        </w:numPr>
        <w:pStyle w:val="Compact"/>
      </w:pPr>
      <w:r>
        <w:t xml:space="preserve">At major industrial complexes like those near Almaty Airport or the Aksu Industrial Park, their expertise is critical for implementing Industry 4.0 technologies (IoT sensors, predictive maintenance) to boost machinery uptime and data-driven decision-making.</w:t>
      </w:r>
    </w:p>
    <w:p>
      <w:pPr>
        <w:pStyle w:val="FirstParagraph"/>
      </w:pPr>
      <w:r>
        <w:t xml:space="preserve">The Dissertation underscores that success requires not only technical prowess but also cultural competence to work effectively within Kazakhstan's business environment and collaborate with local stakeholders on the ground in Almaty.</w:t>
      </w:r>
    </w:p>
    <w:bookmarkEnd w:id="21"/>
    <w:bookmarkStart w:id="22" w:name="Xd1edbf2441653cd037274660be24f35e48b9b38"/>
    <w:p>
      <w:pPr>
        <w:pStyle w:val="Heading2"/>
      </w:pPr>
      <w:r>
        <w:t xml:space="preserve">Addressing the Skills Gap: A Call for Institutional Focus</w:t>
      </w:r>
    </w:p>
    <w:p>
      <w:pPr>
        <w:pStyle w:val="FirstParagraph"/>
      </w:pPr>
      <w:r>
        <w:t xml:space="preserve">A critical finding of this Dissertation is the acute shortage of qualified Industrial Engineers tailored to Kazakhstan Almaty's specific industrial ecosystem. While engineering programs exist in major Kazakh universities (including those in Almaty), curricula often lack sufficient emphasis on modern operational efficiency tools, supply chain dynamics relevant to Central Asia, or the integration of digital technologies demanded by contemporary industry. This skills gap impedes Kazakhstan's ability to fully leverage its strategic location and industrial assets. The Dissertation proposes that institutions within Kazakhstan Almaty—such as Kazakh National University of Economics (KNEU), Almaty Management University (AMU), and regional technical colleges—must urgently reform Industrial Engineering programs. This includes incorporating more case studies focused on Kazakhstan's unique challenges, strengthening partnerships with leading industries in the Almaty region for practical internships, and prioritizing training in data analytics and sustainable manufacturing practices directly applicable to local contexts.</w:t>
      </w:r>
    </w:p>
    <w:bookmarkEnd w:id="22"/>
    <w:bookmarkStart w:id="23" w:name="X05ad7c3aa5f22e367565dd8c149834ab5a21351"/>
    <w:p>
      <w:pPr>
        <w:pStyle w:val="Heading2"/>
      </w:pPr>
      <w:r>
        <w:t xml:space="preserve">Future Trajectory: Industrial Engineering as Catalyst for Kazakhstan Almaty's Growth</w:t>
      </w:r>
    </w:p>
    <w:p>
      <w:pPr>
        <w:pStyle w:val="FirstParagraph"/>
      </w:pPr>
      <w:r>
        <w:t xml:space="preserve">The strategic importance of embedding Industrial Engineers within the operational core of Kazakhstan Almaty's industries cannot be overstated. This Dissertation concludes that their systematic approach is vital for achieving tangible progress in:</w:t>
      </w:r>
    </w:p>
    <w:p>
      <w:pPr>
        <w:numPr>
          <w:ilvl w:val="0"/>
          <w:numId w:val="1002"/>
        </w:numPr>
        <w:pStyle w:val="Compact"/>
      </w:pPr>
      <w:r>
        <w:rPr>
          <w:bCs/>
          <w:b/>
        </w:rPr>
        <w:t xml:space="preserve">Enhancing Productivity:</w:t>
      </w:r>
      <w:r>
        <w:t xml:space="preserve"> </w:t>
      </w:r>
      <w:r>
        <w:t xml:space="preserve">Reducing waste (time, materials, energy) across production and service processes.</w:t>
      </w:r>
    </w:p>
    <w:p>
      <w:pPr>
        <w:numPr>
          <w:ilvl w:val="0"/>
          <w:numId w:val="1002"/>
        </w:numPr>
        <w:pStyle w:val="Compact"/>
      </w:pPr>
      <w:r>
        <w:rPr>
          <w:bCs/>
          <w:b/>
        </w:rPr>
        <w:t xml:space="preserve">Boosting Competitiveness:</w:t>
      </w:r>
      <w:r>
        <w:t xml:space="preserve"> </w:t>
      </w:r>
      <w:r>
        <w:t xml:space="preserve">Enabling Kazakhstan Almaty-based companies to meet international quality standards and deliver products faster at lower costs.</w:t>
      </w:r>
    </w:p>
    <w:p>
      <w:pPr>
        <w:numPr>
          <w:ilvl w:val="0"/>
          <w:numId w:val="1002"/>
        </w:numPr>
        <w:pStyle w:val="Compact"/>
      </w:pPr>
      <w:r>
        <w:rPr>
          <w:bCs/>
          <w:b/>
        </w:rPr>
        <w:t xml:space="preserve">Sustainable Development:</w:t>
      </w:r>
      <w:r>
        <w:t xml:space="preserve"> </w:t>
      </w:r>
      <w:r>
        <w:t xml:space="preserve">Implementing lean and green manufacturing principles, crucial for meeting both domestic environmental goals and global ESG (Environmental, Social, Governance) expectations.</w:t>
      </w:r>
    </w:p>
    <w:p>
      <w:pPr>
        <w:numPr>
          <w:ilvl w:val="0"/>
          <w:numId w:val="1002"/>
        </w:numPr>
        <w:pStyle w:val="Compact"/>
      </w:pPr>
      <w:r>
        <w:rPr>
          <w:bCs/>
          <w:b/>
        </w:rPr>
        <w:t xml:space="preserve">Supporting Economic Diversification:</w:t>
      </w:r>
      <w:r>
        <w:t xml:space="preserve"> </w:t>
      </w:r>
      <w:r>
        <w:t xml:space="preserve">Facilitating the transition from raw material extraction to higher-value-added manufacturing and services within Kazakhstan Almaty's economy.</w:t>
      </w:r>
    </w:p>
    <w:p>
      <w:pPr>
        <w:pStyle w:val="FirstParagraph"/>
      </w:pPr>
      <w:r>
        <w:t xml:space="preserve">Furthermore, the Dissertation highlights that as Kazakhstan Almaty continues its journey towards becoming a major logistics and manufacturing center for Eurasia (e.g., through initiatives like the Eurasian Economic Union integration), the demand for Industrial Engineers will surge exponentially. Their expertise is pivotal in ensuring this growth is efficient, resilient, and sustainable.</w:t>
      </w:r>
    </w:p>
    <w:bookmarkEnd w:id="23"/>
    <w:bookmarkStart w:id="24" w:name="conclusion"/>
    <w:p>
      <w:pPr>
        <w:pStyle w:val="Heading2"/>
      </w:pPr>
      <w:r>
        <w:t xml:space="preserve">Conclusion</w:t>
      </w:r>
    </w:p>
    <w:p>
      <w:pPr>
        <w:pStyle w:val="FirstParagraph"/>
      </w:pPr>
      <w:r>
        <w:t xml:space="preserve">This Dissertation has established that the Industrial Engineer represents a cornerstone profession for driving industrial advancement within Kazakhstan Almaty. The challenges facing the region's economy are complex, but they are precisely the domain where the skills of an Industrial Engineer excel. For Kazakhstan to fulfill its vision of becoming a leading innovator in Central Asia and achieve meaningful economic development centered around Almaty, investing in developing and deploying this specialized talent is paramount. Universities must adapt their programs; businesses must actively recruit and nurture Industrial Engineers; and government bodies should incentivize industrial efficiency projects led by these professionals. The future prosperity of Kazakhstan Almaty hinges on recognizing the Industrial Engineer not as a mere technical role, but as the indispensable architect of efficient, competitive, and sustainable industrial systems. Ignoring this imperative risks leaving significant economic potential unrealized within one of Eurasia's most dynamic urban centers. This Dissertation serves as a clarion call for prioritizing Industrial Engineering in Kazakhstan Almaty's strategic development roadmap.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Kazakhstan Almaty</dc:title>
  <dc:creator/>
  <dc:language>en</dc:language>
  <cp:keywords/>
  <dcterms:created xsi:type="dcterms:W3CDTF">2026-07-18T17:19:42Z</dcterms:created>
  <dcterms:modified xsi:type="dcterms:W3CDTF">2026-07-18T17:19:42Z</dcterms:modified>
</cp:coreProperties>
</file>

<file path=docProps/custom.xml><?xml version="1.0" encoding="utf-8"?>
<Properties xmlns="http://schemas.openxmlformats.org/officeDocument/2006/custom-properties" xmlns:vt="http://schemas.openxmlformats.org/officeDocument/2006/docPropsVTypes"/>
</file>