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afa1da9fd8d96e35ac15e245e691764b0d54a99"/>
    <w:p>
      <w:pPr>
        <w:pStyle w:val="Heading1"/>
      </w:pPr>
      <w:r>
        <w:t xml:space="preserve">Dissertation: The Critical Role of the Industrial Engineer in Advancing Sustainable Economic Growth within Kuwait City, Kuwait</w:t>
      </w:r>
    </w:p>
    <w:p>
      <w:pPr>
        <w:pStyle w:val="FirstParagraph"/>
      </w:pPr>
      <w:r>
        <w:rPr>
          <w:bCs/>
          <w:b/>
        </w:rPr>
        <w:t xml:space="preserve">Abstract:</w:t>
      </w:r>
      <w:r>
        <w:t xml:space="preserve"> </w:t>
      </w:r>
      <w:r>
        <w:t xml:space="preserve">This dissertation examines the indispensable contribution of the Industrial Engineer (IE) to optimizing operational efficiency, resource utilization, and strategic development within the industrial and service sectors of Kuwait City. Focusing on the unique economic landscape driven by Vision 2035 and diversification goals, it argues that a specialized cadre of Industrial Engineers is fundamental to transforming Kuwait City from an oil-dependent economy into a resilient hub for logistics, healthcare, manufacturing, and technology. The study synthesizes current industry challenges in Kuwait City with the core competencies of the Industrial Engineer to propose actionable pathways for enhancing national productivity and competitiveness.</w:t>
      </w:r>
    </w:p>
    <w:bookmarkStart w:id="20" w:name="Xbb845f8b90e3ec68a1f5051243929dc9821ecff"/>
    <w:p>
      <w:pPr>
        <w:pStyle w:val="Heading2"/>
      </w:pPr>
      <w:r>
        <w:t xml:space="preserve">1. Introduction: The Imperative for Industrial Engineering in Kuwait City</w:t>
      </w:r>
    </w:p>
    <w:p>
      <w:pPr>
        <w:pStyle w:val="FirstParagraph"/>
      </w:pPr>
      <w:r>
        <w:t xml:space="preserve">Kuwait City, as the vibrant economic and administrative heart of Kuwait, faces unprecedented pressure to diversify its economy beyond hydrocarbons. The National Vision 2035 explicitly prioritizes industrial development, advanced logistics, efficient public services, and a skilled local workforce. Within this strategic context, the role of the Industrial Engineer becomes paramount. Unlike traditional engineering disciplines focused on product design or structural integrity, the Industrial Engineer specializes in optimizing complex systems – people, processes, information technology (IT), materials, and energy – to maximize value creation while minimizing waste. This dissertation establishes that a robust pipeline of qualified Industrial Engineers is not merely beneficial but essential for Kuwait City's sustainable economic future.</w:t>
      </w:r>
    </w:p>
    <w:bookmarkEnd w:id="20"/>
    <w:bookmarkStart w:id="21" w:name="Xb194947732a8bdaeefd0232d00e91c6172647f0"/>
    <w:p>
      <w:pPr>
        <w:pStyle w:val="Heading2"/>
      </w:pPr>
      <w:r>
        <w:t xml:space="preserve">2. Current Challenges in Kuwait City's Economic Ecosystem</w:t>
      </w:r>
    </w:p>
    <w:p>
      <w:pPr>
        <w:pStyle w:val="FirstParagraph"/>
      </w:pPr>
      <w:r>
        <w:t xml:space="preserve">Kuwait City's industries, particularly within sectors like oil &amp; gas support services, healthcare (e.g., Al-Sabah Hospital complex), retail logistics (serving the Gulf region via the Port of Shuwaikh), and emerging manufacturing, grapple with significant inefficiencies. Key challenges include:</w:t>
      </w:r>
    </w:p>
    <w:p>
      <w:pPr>
        <w:numPr>
          <w:ilvl w:val="0"/>
          <w:numId w:val="1001"/>
        </w:numPr>
        <w:pStyle w:val="Compact"/>
      </w:pPr>
      <w:r>
        <w:rPr>
          <w:bCs/>
          <w:b/>
        </w:rPr>
        <w:t xml:space="preserve">Supply Chain Fragmentation:</w:t>
      </w:r>
      <w:r>
        <w:t xml:space="preserve"> </w:t>
      </w:r>
      <w:r>
        <w:t xml:space="preserve">Inefficiencies in port operations, warehousing, and last-mile delivery within Kuwait City significantly increase costs for businesses and consumers.</w:t>
      </w:r>
    </w:p>
    <w:p>
      <w:pPr>
        <w:numPr>
          <w:ilvl w:val="0"/>
          <w:numId w:val="1001"/>
        </w:numPr>
        <w:pStyle w:val="Compact"/>
      </w:pPr>
      <w:r>
        <w:rPr>
          <w:bCs/>
          <w:b/>
        </w:rPr>
        <w:t xml:space="preserve">Healthcare System Strain:</w:t>
      </w:r>
      <w:r>
        <w:t xml:space="preserve"> </w:t>
      </w:r>
      <w:r>
        <w:t xml:space="preserve">Public healthcare facilities face bottlenecks in patient flow, resource allocation (staffing, equipment), and administrative processes due to population growth.</w:t>
      </w:r>
    </w:p>
    <w:p>
      <w:pPr>
        <w:numPr>
          <w:ilvl w:val="0"/>
          <w:numId w:val="1001"/>
        </w:numPr>
        <w:pStyle w:val="Compact"/>
      </w:pPr>
      <w:r>
        <w:rPr>
          <w:bCs/>
          <w:b/>
        </w:rPr>
        <w:t xml:space="preserve">Labor Productivity Gaps:</w:t>
      </w:r>
      <w:r>
        <w:t xml:space="preserve"> </w:t>
      </w:r>
      <w:r>
        <w:t xml:space="preserve">A reliance on expatriate labor in operational roles often leads to suboptimal process design and knowledge transfer issues. Local talent development needs strengthening.</w:t>
      </w:r>
    </w:p>
    <w:p>
      <w:pPr>
        <w:numPr>
          <w:ilvl w:val="0"/>
          <w:numId w:val="1001"/>
        </w:numPr>
        <w:pStyle w:val="Compact"/>
      </w:pPr>
      <w:r>
        <w:rPr>
          <w:bCs/>
          <w:b/>
        </w:rPr>
        <w:t xml:space="preserve">Resource Intensiveness:</w:t>
      </w:r>
      <w:r>
        <w:t xml:space="preserve"> </w:t>
      </w:r>
      <w:r>
        <w:t xml:space="preserve">High energy and water consumption in industrial processes and urban infrastructure, not aligned with sustainability goals.</w:t>
      </w:r>
    </w:p>
    <w:p>
      <w:pPr>
        <w:pStyle w:val="FirstParagraph"/>
      </w:pPr>
      <w:r>
        <w:t xml:space="preserve">These challenges underscore the acute need for systematic optimization – precisely the domain of the Industrial Engineer working within Kuwait City's specific context.</w:t>
      </w:r>
    </w:p>
    <w:bookmarkEnd w:id="21"/>
    <w:bookmarkStart w:id="22" w:name="X2c43cc30e846e94205b9a66fecf2e04aeabf8bb"/>
    <w:p>
      <w:pPr>
        <w:pStyle w:val="Heading2"/>
      </w:pPr>
      <w:r>
        <w:t xml:space="preserve">3. The Industrial Engineer: Core Competencies for Kuwait City's Development</w:t>
      </w:r>
    </w:p>
    <w:p>
      <w:pPr>
        <w:pStyle w:val="FirstParagraph"/>
      </w:pPr>
      <w:r>
        <w:t xml:space="preserve">The Industrial Engineer possesses a unique skillset directly applicable to solving Kuwait City's pressing problems:</w:t>
      </w:r>
    </w:p>
    <w:p>
      <w:pPr>
        <w:numPr>
          <w:ilvl w:val="0"/>
          <w:numId w:val="1002"/>
        </w:numPr>
        <w:pStyle w:val="Compact"/>
      </w:pPr>
      <w:r>
        <w:rPr>
          <w:bCs/>
          <w:b/>
        </w:rPr>
        <w:t xml:space="preserve">Process Optimization:</w:t>
      </w:r>
      <w:r>
        <w:t xml:space="preserve"> </w:t>
      </w:r>
      <w:r>
        <w:t xml:space="preserve">Applying techniques like Lean Manufacturing and Six Sigma to streamline airport baggage handling (Kuwait International Airport), hospital admission processes, or factory assembly lines within Kuwait City industrial zones (e.g., Mubarak Al-Kabeer Port area).</w:t>
      </w:r>
    </w:p>
    <w:p>
      <w:pPr>
        <w:numPr>
          <w:ilvl w:val="0"/>
          <w:numId w:val="1002"/>
        </w:numPr>
        <w:pStyle w:val="Compact"/>
      </w:pPr>
      <w:r>
        <w:rPr>
          <w:bCs/>
          <w:b/>
        </w:rPr>
        <w:t xml:space="preserve">Supply Chain &amp; Logistics Design:</w:t>
      </w:r>
      <w:r>
        <w:t xml:space="preserve"> </w:t>
      </w:r>
      <w:r>
        <w:t xml:space="preserve">Developing efficient, resilient distribution networks for Kuwait City's growing e-commerce sector and ensuring seamless integration with the Port of Shuwaikh and regional logistics hubs. This is crucial for Kuwait City's position as a trade gateway.</w:t>
      </w:r>
    </w:p>
    <w:p>
      <w:pPr>
        <w:numPr>
          <w:ilvl w:val="0"/>
          <w:numId w:val="1002"/>
        </w:numPr>
        <w:pStyle w:val="Compact"/>
      </w:pPr>
      <w:r>
        <w:rPr>
          <w:bCs/>
          <w:b/>
        </w:rPr>
        <w:t xml:space="preserve">Workforce Productivity &amp; Ergonomics:</w:t>
      </w:r>
      <w:r>
        <w:t xml:space="preserve"> </w:t>
      </w:r>
      <w:r>
        <w:t xml:space="preserve">Designing better workflows, training programs, and workplace layouts that enhance productivity while prioritizing worker safety and well-being within Kuwaiti factories, service centers, and government offices across Kuwait City.</w:t>
      </w:r>
    </w:p>
    <w:p>
      <w:pPr>
        <w:numPr>
          <w:ilvl w:val="0"/>
          <w:numId w:val="1002"/>
        </w:numPr>
        <w:pStyle w:val="Compact"/>
      </w:pPr>
      <w:r>
        <w:rPr>
          <w:bCs/>
          <w:b/>
        </w:rPr>
        <w:t xml:space="preserve">Data-Driven Decision Making:</w:t>
      </w:r>
      <w:r>
        <w:t xml:space="preserve"> </w:t>
      </w:r>
      <w:r>
        <w:t xml:space="preserve">Utilizing analytics to model demand forecasts (for utilities like electricity or water), optimize inventory management for retailers in Central Market, or predict maintenance needs for critical infrastructure assets in the city.</w:t>
      </w:r>
    </w:p>
    <w:p>
      <w:pPr>
        <w:pStyle w:val="FirstParagraph"/>
      </w:pPr>
      <w:r>
        <w:t xml:space="preserve">The dissertation emphasizes that the Industrial Engineer acts as a strategic bridge between operational reality and long-term national vision within Kuwait City. They translate Vision 2035 objectives into tangible process improvements on the ground.</w:t>
      </w:r>
    </w:p>
    <w:bookmarkEnd w:id="22"/>
    <w:bookmarkStart w:id="23" w:name="X2d63bee63a98977d557a15641eb47636450d2cf"/>
    <w:p>
      <w:pPr>
        <w:pStyle w:val="Heading2"/>
      </w:pPr>
      <w:r>
        <w:t xml:space="preserve">4. Recommendations for Integrating Industrial Engineering in Kuwait City</w:t>
      </w:r>
    </w:p>
    <w:p>
      <w:pPr>
        <w:pStyle w:val="FirstParagraph"/>
      </w:pPr>
      <w:r>
        <w:t xml:space="preserve">To harness this potential, this dissertation proposes concrete steps for policymakers, educational institutions (like Kuwait University's College of Engineering and Technology), and industry leaders in Kuwait City:</w:t>
      </w:r>
    </w:p>
    <w:p>
      <w:pPr>
        <w:numPr>
          <w:ilvl w:val="0"/>
          <w:numId w:val="1003"/>
        </w:numPr>
        <w:pStyle w:val="Compact"/>
      </w:pPr>
      <w:r>
        <w:rPr>
          <w:bCs/>
          <w:b/>
        </w:rPr>
        <w:t xml:space="preserve">Enhance IE Curriculum at Local Universities:</w:t>
      </w:r>
      <w:r>
        <w:t xml:space="preserve"> </w:t>
      </w:r>
      <w:r>
        <w:t xml:space="preserve">Align academic programs with Kuwait City's specific industrial needs – focusing on Gulf-region logistics challenges, healthcare operations management, and sustainable resource use. Mandatory internships within major Kuwait City industries are essential.</w:t>
      </w:r>
    </w:p>
    <w:p>
      <w:pPr>
        <w:numPr>
          <w:ilvl w:val="0"/>
          <w:numId w:val="1003"/>
        </w:numPr>
        <w:pStyle w:val="Compact"/>
      </w:pPr>
      <w:r>
        <w:rPr>
          <w:bCs/>
          <w:b/>
        </w:rPr>
        <w:t xml:space="preserve">Create a National Industrial Engineering Task Force:</w:t>
      </w:r>
      <w:r>
        <w:t xml:space="preserve"> </w:t>
      </w:r>
      <w:r>
        <w:t xml:space="preserve">Led by the Ministry of Commerce and Industry (MOCI) in coordination with Kuwait Institute for Scientific Research (KISR), this body would identify priority sectors in Kuwait City (e.g., healthcare, logistics) and facilitate IE-led improvement projects.</w:t>
      </w:r>
    </w:p>
    <w:p>
      <w:pPr>
        <w:numPr>
          <w:ilvl w:val="0"/>
          <w:numId w:val="1003"/>
        </w:numPr>
        <w:pStyle w:val="Compact"/>
      </w:pPr>
      <w:r>
        <w:rPr>
          <w:bCs/>
          <w:b/>
        </w:rPr>
        <w:t xml:space="preserve">Incentivize IE Adoption in Key Sectors:</w:t>
      </w:r>
      <w:r>
        <w:t xml:space="preserve"> </w:t>
      </w:r>
      <w:r>
        <w:t xml:space="preserve">Offer tax benefits or grants to companies within Kuwait City that implement significant process optimization initiatives led by certified Industrial Engineers, particularly in public service delivery and strategic industries.</w:t>
      </w:r>
    </w:p>
    <w:p>
      <w:pPr>
        <w:numPr>
          <w:ilvl w:val="0"/>
          <w:numId w:val="1003"/>
        </w:numPr>
        <w:pStyle w:val="Compact"/>
      </w:pPr>
      <w:r>
        <w:rPr>
          <w:bCs/>
          <w:b/>
        </w:rPr>
        <w:t xml:space="preserve">Strengthen Professional Development:</w:t>
      </w:r>
      <w:r>
        <w:t xml:space="preserve"> </w:t>
      </w:r>
      <w:r>
        <w:t xml:space="preserve">Establish a dedicated Kuwait Society of Industrial Engineers (KSIE) based in Kuwait City to provide continuing education, networking, and advocacy for the profession within the local context.</w:t>
      </w:r>
    </w:p>
    <w:bookmarkEnd w:id="23"/>
    <w:bookmarkStart w:id="24" w:name="conclusion-the-strategic-imperative"/>
    <w:p>
      <w:pPr>
        <w:pStyle w:val="Heading2"/>
      </w:pPr>
      <w:r>
        <w:t xml:space="preserve">5. Conclusion: The Strategic Imperative</w:t>
      </w:r>
    </w:p>
    <w:p>
      <w:pPr>
        <w:pStyle w:val="FirstParagraph"/>
      </w:pPr>
      <w:r>
        <w:t xml:space="preserve">This dissertation unequivocally positions the Industrial Engineer as a cornerstone of Kuwait City's economic transformation journey. The challenges facing Kuwait City – from optimizing its global logistics role to enhancing public service delivery and driving sustainable industrial growth – demand systematic, evidence-based solutions that only the Industrial Engineer is equipped to provide. Investing in developing local expertise, integrating IE principles into national strategy, and fostering an environment where Industrial Engineers can thrive are not just good practices; they are strategic imperatives for Kuwait City's future prosperity. The success of Vision 2035 hinges significantly on unlocking the full potential of the Industrial Engineer within the dynamic landscape of Kuwait City, Kuwait. Failure to prioritize this discipline will inevitably slow progress towards a diversified, efficient, and globally competitive national economy centered in its capital.</w:t>
      </w:r>
    </w:p>
    <w:p>
      <w:pPr>
        <w:pStyle w:val="BodyText"/>
      </w:pPr>
      <w:r>
        <w:rPr>
          <w:bCs/>
          <w:b/>
        </w:rPr>
        <w:t xml:space="preserve">Keywords:</w:t>
      </w:r>
      <w:r>
        <w:t xml:space="preserve"> </w:t>
      </w:r>
      <w:r>
        <w:t xml:space="preserve">Industrial Engineer, Dissertation, Kuwait City, Kuwait Vision 2035, Process Optimization, Supply Chain Management, Healthcare Operations,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Kuwait City</dc:title>
  <dc:creator/>
  <cp:keywords/>
  <dcterms:created xsi:type="dcterms:W3CDTF">2026-04-30T07:40:13Z</dcterms:created>
  <dcterms:modified xsi:type="dcterms:W3CDTF">2026-04-30T07:40:13Z</dcterms:modified>
</cp:coreProperties>
</file>

<file path=docProps/custom.xml><?xml version="1.0" encoding="utf-8"?>
<Properties xmlns="http://schemas.openxmlformats.org/officeDocument/2006/custom-properties" xmlns:vt="http://schemas.openxmlformats.org/officeDocument/2006/docPropsVTypes"/>
</file>