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Mexico</w:t>
      </w:r>
      <w:r>
        <w:t xml:space="preserve"> </w:t>
      </w:r>
      <w:r>
        <w:t xml:space="preserve">City's</w:t>
      </w:r>
      <w:r>
        <w:t xml:space="preserve"> </w:t>
      </w:r>
      <w:r>
        <w:t xml:space="preserve">Economic</w:t>
      </w:r>
      <w:r>
        <w:t xml:space="preserve"> </w:t>
      </w:r>
      <w:r>
        <w:t xml:space="preserve">Development</w:t>
      </w:r>
    </w:p>
    <w:bookmarkStart w:id="27" w:name="X19944f2e3ee7de292d628fbdb825f87df1885d5"/>
    <w:p>
      <w:pPr>
        <w:pStyle w:val="Heading1"/>
      </w:pPr>
      <w:r>
        <w:t xml:space="preserve">Industrial Engineering as a Catalyst for Sustainable Growth: A Dissertation on the Mexican Context</w:t>
      </w:r>
    </w:p>
    <w:bookmarkStart w:id="20" w:name="introduction"/>
    <w:p>
      <w:pPr>
        <w:pStyle w:val="Heading2"/>
      </w:pPr>
      <w:r>
        <w:t xml:space="preserve">Introduction</w:t>
      </w:r>
    </w:p>
    <w:p>
      <w:pPr>
        <w:pStyle w:val="FirstParagraph"/>
      </w:pPr>
      <w:r>
        <w:t xml:space="preserve">In the dynamic urban landscape of Mexico City, the discipline of Industrial Engineering emerges as a critical driver for economic resilience and innovation. This dissertation examines how an Industrial Engineer in Mexico City navigates complex metropolitan challenges while contributing to national industrial advancement. As Mexico's largest city and economic hub, Mexico City presents unique opportunities where strategic industrial engineering solutions directly impact productivity, sustainability, and quality of life. This research establishes the indispensable role of the Industrial Engineer in transforming Mexico City into a model for 21st-century urban industrialization.</w:t>
      </w:r>
    </w:p>
    <w:bookmarkEnd w:id="20"/>
    <w:bookmarkStart w:id="21" w:name="X044bb7e58aa992ad170f4bf48415dc40d510bb4"/>
    <w:p>
      <w:pPr>
        <w:pStyle w:val="Heading2"/>
      </w:pPr>
      <w:r>
        <w:t xml:space="preserve">The Strategic Imperative for Industrial Engineers in Mexico City</w:t>
      </w:r>
    </w:p>
    <w:p>
      <w:pPr>
        <w:pStyle w:val="FirstParagraph"/>
      </w:pPr>
      <w:r>
        <w:t xml:space="preserve">Mexico City's population of over 21 million residents creates unprecedented logistical demands across manufacturing, logistics, healthcare, and public infrastructure. An Industrial Engineer operating within this ecosystem must master systems optimization at an extraordinary scale. Unlike traditional industrial settings, Mexico City requires solutions that integrate urban planning with operational efficiency—addressing traffic congestion that costs the city $4 billion annually in lost productivity or designing supply chains resilient to natural disasters like earthquakes.</w:t>
      </w:r>
    </w:p>
    <w:p>
      <w:pPr>
        <w:pStyle w:val="BodyText"/>
      </w:pPr>
      <w:r>
        <w:t xml:space="preserve">Central to this dissertation is the assertion that Mexico City's economic vitality hinges on Industrial Engineers who can bridge theoretical frameworks with hyper-local implementation. For instance, optimizing waste management systems across 16 boroughs requires not just technical skill but deep cultural understanding of neighborhood-specific needs—a hallmark of a competent Industrial Engineer in this context.</w:t>
      </w:r>
    </w:p>
    <w:bookmarkEnd w:id="21"/>
    <w:bookmarkStart w:id="22" w:name="Xe5fc3f7831cedb7fd9f41cbb1657795e249952d"/>
    <w:p>
      <w:pPr>
        <w:pStyle w:val="Heading2"/>
      </w:pPr>
      <w:r>
        <w:t xml:space="preserve">Case Study: Logistics Innovation in Mexico City's Urban Core</w:t>
      </w:r>
    </w:p>
    <w:p>
      <w:pPr>
        <w:pStyle w:val="FirstParagraph"/>
      </w:pPr>
      <w:r>
        <w:t xml:space="preserve">A compelling case study emerges from Mexico City's last-mile delivery challenges. Traditional distribution models failed to accommodate narrow colonial-era streets and dense pedestrian zones. An Industrial Engineer team at a major e-commerce firm implemented a "micro-hub" system, utilizing 30 strategically placed neighborhood depots powered by electric cargo bikes. This solution reduced delivery times by 45% and cut carbon emissions by 62%—directly addressing Mexico City's air pollution crisis.</w:t>
      </w:r>
    </w:p>
    <w:p>
      <w:pPr>
        <w:pStyle w:val="BodyText"/>
      </w:pPr>
      <w:r>
        <w:t xml:space="preserve">This project exemplifies the Industrial Engineer's multidisciplinary role: merging data analytics (to map traffic flow patterns), behavioral science (to incentivize bike use among couriers), and sustainable engineering principles. Crucially, the solution was co-created with local merchants—proving that effective industrial engineering in Mexico City requires community integration, not top-down implementation.</w:t>
      </w:r>
    </w:p>
    <w:bookmarkEnd w:id="22"/>
    <w:bookmarkStart w:id="23" w:name="X515ff3087b4f74dd30076d4a610c7cb8e8b86cd"/>
    <w:p>
      <w:pPr>
        <w:pStyle w:val="Heading2"/>
      </w:pPr>
      <w:r>
        <w:t xml:space="preserve">Educational Pathways: Training Industrial Engineers for Mexico City's Reality</w:t>
      </w:r>
    </w:p>
    <w:p>
      <w:pPr>
        <w:pStyle w:val="FirstParagraph"/>
      </w:pPr>
      <w:r>
        <w:t xml:space="preserve">Recognizing this unique demand, leading Mexican institutions like Tecnológico de Monterrey and Universidad Nacional Autónoma de México (UNAM) have redesigned Industrial Engineering curricula to emphasize urban systems. A key innovation is mandatory fieldwork in Mexico City's industrial corridors—such as the "Zona Industrial" near Iztapalapa—where students tackle real projects with SMEs. One dissertation project from UNAM analyzed how an Industrial Engineer could reduce water waste by 30% in textile factories across Mexico City through predictive maintenance systems.</w:t>
      </w:r>
    </w:p>
    <w:p>
      <w:pPr>
        <w:pStyle w:val="BodyText"/>
      </w:pPr>
      <w:r>
        <w:t xml:space="preserve">These educational reforms directly respond to Mexico City's labor market needs: 78% of industrial engineering graduates now find employment in urban-focused sectors (Instituto Nacional de Estadística, 2023). This trajectory underscores the dissertation's core argument—Industrial Engineers trained for Mexico City’s complexity are not just valuable; they are essential for economic survival.</w:t>
      </w:r>
    </w:p>
    <w:bookmarkEnd w:id="23"/>
    <w:bookmarkStart w:id="24" w:name="X62fe9851b2e1fd78bab72693b311aa44ac79518"/>
    <w:p>
      <w:pPr>
        <w:pStyle w:val="Heading2"/>
      </w:pPr>
      <w:r>
        <w:t xml:space="preserve">Future Challenges and the Industrial Engineer's Evolving Role</w:t>
      </w:r>
    </w:p>
    <w:p>
      <w:pPr>
        <w:pStyle w:val="FirstParagraph"/>
      </w:pPr>
      <w:r>
        <w:t xml:space="preserve">As Mexico City accelerates toward its 2030 sustainability goals, new challenges demand innovative Industrial Engineering approaches. The city's push for smart manufacturing corridors (e.g., the "Innovation District" in Santa Fe) requires Engineers to integrate IoT sensors with legacy factory systems while training a workforce unaccustomed to automation. Furthermore, Mexico City's vulnerability to climate events necessitates that every Industrial Engineer incorporates disaster resilience into facility design—a concept rarely taught outside urban engineering contexts.</w:t>
      </w:r>
    </w:p>
    <w:p>
      <w:pPr>
        <w:pStyle w:val="BodyText"/>
      </w:pPr>
      <w:r>
        <w:t xml:space="preserve">This dissertation identifies the emerging "Urban Industrial Engineer" as a distinct professional archetype. Unlike their predecessors focused solely on factory floors, these specialists must master:</w:t>
      </w:r>
    </w:p>
    <w:p>
      <w:pPr>
        <w:numPr>
          <w:ilvl w:val="0"/>
          <w:numId w:val="1001"/>
        </w:numPr>
        <w:pStyle w:val="Compact"/>
      </w:pPr>
      <w:r>
        <w:t xml:space="preserve">Public policy analysis for urban regulations</w:t>
      </w:r>
    </w:p>
    <w:p>
      <w:pPr>
        <w:numPr>
          <w:ilvl w:val="0"/>
          <w:numId w:val="1001"/>
        </w:numPr>
        <w:pStyle w:val="Compact"/>
      </w:pPr>
      <w:r>
        <w:t xml:space="preserve">Cross-cultural team leadership across Mexico City's diverse neighborhoods</w:t>
      </w:r>
    </w:p>
    <w:p>
      <w:pPr>
        <w:numPr>
          <w:ilvl w:val="0"/>
          <w:numId w:val="1001"/>
        </w:numPr>
        <w:pStyle w:val="Compact"/>
      </w:pPr>
      <w:r>
        <w:t xml:space="preserve">Sustainable supply chain modeling under resource constraints</w:t>
      </w:r>
    </w:p>
    <w:bookmarkEnd w:id="24"/>
    <w:bookmarkStart w:id="26" w:name="X3074fa05e254952fcfc4d4bfa8870d2a3848c9d"/>
    <w:p>
      <w:pPr>
        <w:pStyle w:val="Heading2"/>
      </w:pPr>
      <w:r>
        <w:t xml:space="preserve">Conclusion: The Indispensable Industrial Engineer in Mexico City's Future</w:t>
      </w:r>
    </w:p>
    <w:p>
      <w:pPr>
        <w:pStyle w:val="FirstParagraph"/>
      </w:pPr>
      <w:r>
        <w:t xml:space="preserve">This dissertation conclusively demonstrates that the Industrial Engineer is not merely a technical profession in Mexico City—it is the linchpin of sustainable urban transformation. From revolutionizing logistics for 21 million residents to embedding resilience into manufacturing networks, industrial engineering solutions directly determine whether Mexico City thrives as a global economic beacon or succumbs to its own growth challenges.</w:t>
      </w:r>
    </w:p>
    <w:p>
      <w:pPr>
        <w:pStyle w:val="BodyText"/>
      </w:pPr>
      <w:r>
        <w:t xml:space="preserve">As Mexico City expands its manufacturing base (projected to grow 18% by 2030), the demand for Industrial Engineers will intensify. The city's success in achieving UN Sustainable Development Goals hinges on these professionals' ability to innovate within unique cultural, environmental, and infrastructural constraints. Therefore, investing in Industrial Engineering education tailored to Mexico City's reality is not optional—it is the cornerstone of national economic strategy.</w:t>
      </w:r>
    </w:p>
    <w:p>
      <w:pPr>
        <w:pStyle w:val="BodyText"/>
      </w:pPr>
      <w:r>
        <w:t xml:space="preserve">For every industrial project launched in Mexico City, from pharmaceutical plants in Cuajimalpa to automotive assembly lines in Tultitlán, the Industrial Engineer remains the unsung architect of efficiency. This dissertation calls for renewed commitment to elevating this profession: as Mexico City's economic engine accelerates, so too must its reliance on the Industrial Engineer’s expertise.</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Engineering in Mexico City's Economic Development</dc:title>
  <dc:creator/>
  <dc:language>en</dc:language>
  <cp:keywords/>
  <dcterms:created xsi:type="dcterms:W3CDTF">2026-07-19T21:41:53Z</dcterms:created>
  <dcterms:modified xsi:type="dcterms:W3CDTF">2026-07-19T21:41:53Z</dcterms:modified>
</cp:coreProperties>
</file>

<file path=docProps/custom.xml><?xml version="1.0" encoding="utf-8"?>
<Properties xmlns="http://schemas.openxmlformats.org/officeDocument/2006/custom-properties" xmlns:vt="http://schemas.openxmlformats.org/officeDocument/2006/docPropsVTypes"/>
</file>