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9cdbcd665f7a48ee981de799dd4a8eb066dc0bc"/>
    <w:p>
      <w:pPr>
        <w:pStyle w:val="Heading1"/>
      </w:pPr>
      <w:r>
        <w:t xml:space="preserve">The Critical Role of the Industrial Engineer in Morocco Casablanca</w:t>
      </w:r>
    </w:p>
    <w:p>
      <w:pPr>
        <w:pStyle w:val="FirstParagraph"/>
      </w:pPr>
      <w:r>
        <w:t xml:space="preserve">A Dissertation Presented in Partial Fulfillment of Academic Requirements</w:t>
      </w:r>
    </w:p>
    <w:bookmarkStart w:id="20" w:name="introduction"/>
    <w:p>
      <w:pPr>
        <w:pStyle w:val="Heading2"/>
      </w:pPr>
      <w:r>
        <w:t xml:space="preserve">Introduction</w:t>
      </w:r>
    </w:p>
    <w:p>
      <w:pPr>
        <w:pStyle w:val="FirstParagraph"/>
      </w:pPr>
      <w:r>
        <w:t xml:space="preserve">This Dissertation examines the indispensable contribution of the Industrial Engineer to Morocco's economic development, with specific focus on Casablanca as the nation's industrial epicenter. As Morocco accelerates its integration into global value chains through initiatives like Made in Morocco and Vision 2030, the strategic importance of Industrial Engineering expertise has reached unprecedented levels. In Casablanca—a city that contributes over 35% to Morocco's GDP and houses key industrial zones such as Hay Hassani and Mohammedia—this profession serves as the vital bridge between manufacturing efficiency, sustainable growth, and workforce development. This Dissertation argues that the Industrial Engineer in Morocco Casablanca is not merely an operational specialist but a catalyst for national competitiveness.</w:t>
      </w:r>
    </w:p>
    <w:bookmarkEnd w:id="20"/>
    <w:bookmarkStart w:id="21" w:name="X06e0b2998feb0a33a3860bb1f0a0f08f98e168f"/>
    <w:p>
      <w:pPr>
        <w:pStyle w:val="Heading2"/>
      </w:pPr>
      <w:r>
        <w:t xml:space="preserve">The Strategic Context of Industrial Engineering in Morocco Casablanca</w:t>
      </w:r>
    </w:p>
    <w:p>
      <w:pPr>
        <w:pStyle w:val="FirstParagraph"/>
      </w:pPr>
      <w:r>
        <w:t xml:space="preserve">Industrial Engineering emerged as a critical discipline in Morocco during the 1980s with the establishment of the National School of Applied Sciences (ENSA) and industrial zones around Casablanca. Today, Morocco Casablanca functions as Africa's largest manufacturing hub, hosting over 40% of the country's industrial output across automotive (Renault, Peugeot), textiles, pharmaceuticals, and logistics sectors. The Industrial Engineer in this ecosystem operates at the intersection of technology adoption and human capital optimization—addressing bottlenecks that directly impact export competitiveness. According to the Moroccan Ministry of Industry (2022), industrial productivity gains from optimized processes have contributed to 18% annual growth in Casablanca's manufacturing exports, a figure directly attributable to Industrial Engineer interventions.</w:t>
      </w:r>
    </w:p>
    <w:bookmarkEnd w:id="21"/>
    <w:bookmarkStart w:id="22" w:name="X7f9c36e35afba0f0d72034988979733616c8019"/>
    <w:p>
      <w:pPr>
        <w:pStyle w:val="Heading2"/>
      </w:pPr>
      <w:r>
        <w:t xml:space="preserve">Case Study: Automotive Supply Chain Transformation</w:t>
      </w:r>
    </w:p>
    <w:p>
      <w:pPr>
        <w:pStyle w:val="FirstParagraph"/>
      </w:pPr>
      <w:r>
        <w:t xml:space="preserve">A compelling example manifests in Casablanca's automotive cluster. At the Renault Tangier plant (a strategic partner of the city), Industrial Engineers implemented lean manufacturing protocols that reduced assembly line downtime by 31% within two years. This case exemplifies how the Industrial Engineer in Morocco Casablanca drives systemic change: they redesigned workflow sequences using simulation software, standardized quality control checkpoints, and trained local technicians on predictive maintenance—ultimately enabling the plant to meet EU compliance standards while cutting production costs by 22%. Crucially, these Engineers partnered with universities like Hassan II University to develop localized training curricula that address the skills gap in automation—a model now replicated across Casablanca's textile and packaging sectors.</w:t>
      </w:r>
    </w:p>
    <w:bookmarkEnd w:id="22"/>
    <w:bookmarkStart w:id="23" w:name="X7cd8d68a98d685a21ec88429c311dd842926fed"/>
    <w:p>
      <w:pPr>
        <w:pStyle w:val="Heading2"/>
      </w:pPr>
      <w:r>
        <w:t xml:space="preserve">Challenges Facing the Industrial Engineer in Morocco Casablanca</w:t>
      </w:r>
    </w:p>
    <w:p>
      <w:pPr>
        <w:pStyle w:val="FirstParagraph"/>
      </w:pPr>
      <w:r>
        <w:t xml:space="preserve">Despite progress, significant challenges persist. The 2023 National Economic Report highlights a critical shortage of certified Industrial Engineers in Morocco Casablanca, with 68% of manufacturing firms reporting inadequate technical staffing. This gap stems from three interconnected issues: (1) Academic programs often lack industry-aligned practical training; (2) Rapid digital transformation demands new competencies in Industry 4.0 tools not yet integrated into curricula; and (3) Brain drain toward Gulf nations offering 30% higher salaries for similar roles. Additionally, Casablanca's infrastructure—while advanced nationally—still faces bottlenecks in port logistics and energy reliability, requiring Industrial Engineers to develop adaptive solutions beyond traditional manufacturing optimization.</w:t>
      </w:r>
    </w:p>
    <w:bookmarkEnd w:id="23"/>
    <w:bookmarkStart w:id="24" w:name="X57924f76680cee636779ba48bced0d5898d9070"/>
    <w:p>
      <w:pPr>
        <w:pStyle w:val="Heading2"/>
      </w:pPr>
      <w:r>
        <w:t xml:space="preserve">Future Trajectory: The Industrial Engineer as National Development Agent</w:t>
      </w:r>
    </w:p>
    <w:p>
      <w:pPr>
        <w:pStyle w:val="FirstParagraph"/>
      </w:pPr>
      <w:r>
        <w:t xml:space="preserve">Looking ahead, the role of the Industrial Engineer in Morocco Casablanca must evolve beyond factory floors. This Dissertation posits four strategic imperatives: First, Industrial Engineers should spearhead green manufacturing initiatives—such as solar-powered assembly lines in Casablanca's industrial parks—to align with Morocco's national climate goals. Second, they must leverage digital twins and AI-driven analytics to predict supply chain disruptions (e.g., port congestion at Casablanca’s Port of Mohammedia). Third, fostering industry-academia partnerships through platforms like the Casablanca Technopark will ensure engineering education meets evolving market needs. Finally, Industrial Engineers should lead "Skills Transformation" programs targeting women and rural youth to address Morocco's 35% female labor participation gap—a priority in Casablanca where women comprise only 24% of industrial technical roles.</w:t>
      </w:r>
    </w:p>
    <w:bookmarkEnd w:id="24"/>
    <w:bookmarkStart w:id="25" w:name="Xdf64f126803b383bf14591ec8ef532156a8ae64"/>
    <w:p>
      <w:pPr>
        <w:pStyle w:val="Heading2"/>
      </w:pPr>
      <w:r>
        <w:t xml:space="preserve">Conclusion: Engineering Prosperity for Morocco Casablanca</w:t>
      </w:r>
    </w:p>
    <w:p>
      <w:pPr>
        <w:pStyle w:val="FirstParagraph"/>
      </w:pPr>
      <w:r>
        <w:t xml:space="preserve">This Dissertation affirms that the Industrial Engineer is the linchpin for Morocco's industrial future, with Casablanca serving as the proving ground. As evidenced by automotive sector success stories and emerging digital initiatives, these professionals directly influence export capacity, sustainability metrics, and inclusive growth. To maximize impact, Morocco must invest in specialized training centers in Casablanca (e.g., expanding the Industrial Engineering Department at ENSA), incentivize retention through tax credits for firms employing certified Industrial Engineers, and integrate their work into national industrial policy frameworks like the National Strategy for Productive Diversification. In a world where 70% of global manufacturing investment now targets Africa, Morocco Casablanca's competitive edge hinges on cultivating a new generation of Industrial Engineers who can transform challenges into opportunities. This Dissertation concludes that without strategic elevation of the Industrial Engineer profession in Morocco Casablanca, the nation risks missing its window to become North Africa's manufacturing leader—proving that engineering excellence is not merely technical but foundational to national destiny.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Morocco Casablanca</dc:title>
  <dc:creator/>
  <dc:language>en</dc:language>
  <cp:keywords/>
  <dcterms:created xsi:type="dcterms:W3CDTF">2025-12-10T22:51:28Z</dcterms:created>
  <dcterms:modified xsi:type="dcterms:W3CDTF">2025-12-10T22:51:28Z</dcterms:modified>
</cp:coreProperties>
</file>

<file path=docProps/custom.xml><?xml version="1.0" encoding="utf-8"?>
<Properties xmlns="http://schemas.openxmlformats.org/officeDocument/2006/custom-properties" xmlns:vt="http://schemas.openxmlformats.org/officeDocument/2006/docPropsVTypes"/>
</file>