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6" w:name="X51e47a11eabecc2b8e99a7166a993d57f6d716b"/>
    <w:p>
      <w:pPr>
        <w:pStyle w:val="Heading1"/>
      </w:pPr>
      <w:r>
        <w:t xml:space="preserve">Industrial Engineering as a Catalyst for Sustainable Growth: A Dissertation on Enhancing Efficiency in Myanmar Yangon's Industrial Sector</w:t>
      </w:r>
    </w:p>
    <w:p>
      <w:pPr>
        <w:pStyle w:val="FirstParagraph"/>
      </w:pPr>
      <w:r>
        <w:rPr>
          <w:bCs/>
          <w:b/>
        </w:rPr>
        <w:t xml:space="preserve">Dissertation Abstract:</w:t>
      </w:r>
      <w:r>
        <w:t xml:space="preserve"> </w:t>
      </w:r>
      <w:r>
        <w:t xml:space="preserve">This scholarly work critically examines the indispensable role of the</w:t>
      </w:r>
      <w:r>
        <w:t xml:space="preserve"> </w:t>
      </w:r>
      <w:r>
        <w:rPr>
          <w:iCs/>
          <w:i/>
        </w:rPr>
        <w:t xml:space="preserve">Industrial Engineer</w:t>
      </w:r>
      <w:r>
        <w:t xml:space="preserve"> </w:t>
      </w:r>
      <w:r>
        <w:t xml:space="preserve">within Myanmar's rapidly evolving economic landscape, with a specific focus on</w:t>
      </w:r>
      <w:r>
        <w:t xml:space="preserve"> </w:t>
      </w:r>
      <w:r>
        <w:rPr>
          <w:bCs/>
          <w:b/>
        </w:rPr>
        <w:t xml:space="preserve">Myanmar Yangon</w:t>
      </w:r>
      <w:r>
        <w:t xml:space="preserve">. As Yangon emerges as the nation's primary industrial and commercial hub, this dissertation argues that systematic adoption of industrial engineering principles is not merely beneficial but essential for overcoming operational inefficiencies, enhancing global competitiveness, and fostering sustainable local economic development. The research synthesizes field observations from Yangon's manufacturing clusters, analyzes sectoral challenges through an IE lens, and proposes actionable strategies tailored to Myanmar's unique socio-economic context.</w:t>
      </w:r>
    </w:p>
    <w:bookmarkStart w:id="20" w:name="introduction-yangon-at-a-crossroads"/>
    <w:p>
      <w:pPr>
        <w:pStyle w:val="Heading2"/>
      </w:pPr>
      <w:r>
        <w:t xml:space="preserve">1. Introduction: Yangon at a Crossroads</w:t>
      </w:r>
    </w:p>
    <w:p>
      <w:pPr>
        <w:pStyle w:val="FirstParagraph"/>
      </w:pPr>
      <w:r>
        <w:rPr>
          <w:bCs/>
          <w:b/>
        </w:rPr>
        <w:t xml:space="preserve">Myanmar Yangon</w:t>
      </w:r>
      <w:r>
        <w:t xml:space="preserve"> </w:t>
      </w:r>
      <w:r>
        <w:t xml:space="preserve">stands as the economic engine of Southeast Asia's least developed major economy, housing over 40% of the country's industrial capacity and serving as the gateway for 75% of Myanmar's exports. Yet, its manufacturing sector grapples with significant constraints: outdated processes, high operational costs (estimated at 25-30% above regional averages), and limited integration into global value chains. This dissertation contends that the</w:t>
      </w:r>
      <w:r>
        <w:t xml:space="preserve"> </w:t>
      </w:r>
      <w:r>
        <w:rPr>
          <w:iCs/>
          <w:i/>
        </w:rPr>
        <w:t xml:space="preserve">Industrial Engineer</w:t>
      </w:r>
      <w:r>
        <w:t xml:space="preserve"> </w:t>
      </w:r>
      <w:r>
        <w:t xml:space="preserve">is uniquely positioned to address these systemic issues through data-driven optimization of production systems, workforce management, and supply chain resilience—core competencies vital for Yangon's industrial transformation.</w:t>
      </w:r>
    </w:p>
    <w:bookmarkEnd w:id="20"/>
    <w:bookmarkStart w:id="21" w:name="X076449040db41e059e5cb83c5d087dc08e44274"/>
    <w:p>
      <w:pPr>
        <w:pStyle w:val="Heading2"/>
      </w:pPr>
      <w:r>
        <w:t xml:space="preserve">2. The Critical Need for Industrial Engineering in Myanmar Yangon</w:t>
      </w:r>
    </w:p>
    <w:p>
      <w:pPr>
        <w:pStyle w:val="FirstParagraph"/>
      </w:pPr>
      <w:r>
        <w:t xml:space="preserve">The current operational landscape in Yangon's factories reveals stark inefficiencies. A 2023 survey by the Myanmar Chamber of Commerce &amp; Industry (MCCI) found that 68% of garment and light manufacturing units rely on manual time studies, resulting in inconsistent output and excessive waste. This is where the</w:t>
      </w:r>
      <w:r>
        <w:t xml:space="preserve"> </w:t>
      </w:r>
      <w:r>
        <w:rPr>
          <w:iCs/>
          <w:i/>
        </w:rPr>
        <w:t xml:space="preserve">Industrial Engineer</w:t>
      </w:r>
      <w:r>
        <w:t xml:space="preserve"> </w:t>
      </w:r>
      <w:r>
        <w:t xml:space="preserve">becomes pivotal. Unlike generic management roles, Industrial Engineers specialize in optimizing complex systems—human resources, materials, equipment—and this dissertation establishes their necessity for:</w:t>
      </w:r>
    </w:p>
    <w:p>
      <w:pPr>
        <w:numPr>
          <w:ilvl w:val="0"/>
          <w:numId w:val="1001"/>
        </w:numPr>
        <w:pStyle w:val="Compact"/>
      </w:pPr>
      <w:r>
        <w:rPr>
          <w:bCs/>
          <w:b/>
        </w:rPr>
        <w:t xml:space="preserve">Cost Reduction:</w:t>
      </w:r>
      <w:r>
        <w:t xml:space="preserve"> </w:t>
      </w:r>
      <w:r>
        <w:t xml:space="preserve">Implementing lean manufacturing techniques to cut waste (e.g., reducing fabric scrap in Yangon's garment sector by 15-20%, directly boosting profit margins).</w:t>
      </w:r>
    </w:p>
    <w:p>
      <w:pPr>
        <w:numPr>
          <w:ilvl w:val="0"/>
          <w:numId w:val="1001"/>
        </w:numPr>
        <w:pStyle w:val="Compact"/>
      </w:pPr>
      <w:r>
        <w:rPr>
          <w:bCs/>
          <w:b/>
        </w:rPr>
        <w:t xml:space="preserve">Quality Improvement:</w:t>
      </w:r>
      <w:r>
        <w:t xml:space="preserve"> </w:t>
      </w:r>
      <w:r>
        <w:t xml:space="preserve">Designing statistical process control systems to meet international standards (e.g., ISO 9001) demanded by export markets like the EU and US.</w:t>
      </w:r>
    </w:p>
    <w:p>
      <w:pPr>
        <w:numPr>
          <w:ilvl w:val="0"/>
          <w:numId w:val="1001"/>
        </w:numPr>
        <w:pStyle w:val="Compact"/>
      </w:pPr>
      <w:r>
        <w:rPr>
          <w:bCs/>
          <w:b/>
        </w:rPr>
        <w:t xml:space="preserve">Sustainable Operations:</w:t>
      </w:r>
      <w:r>
        <w:t xml:space="preserve"> </w:t>
      </w:r>
      <w:r>
        <w:t xml:space="preserve">Developing energy-efficient production lines, crucial for Yangon's frequent power shortages and growing environmental regulations.</w:t>
      </w:r>
    </w:p>
    <w:bookmarkEnd w:id="21"/>
    <w:bookmarkStart w:id="22" w:name="field-evidence-the-yangon-case-study"/>
    <w:p>
      <w:pPr>
        <w:pStyle w:val="Heading2"/>
      </w:pPr>
      <w:r>
        <w:t xml:space="preserve">3. Field Evidence: The Yangon Case Study</w:t>
      </w:r>
    </w:p>
    <w:p>
      <w:pPr>
        <w:pStyle w:val="FirstParagraph"/>
      </w:pPr>
      <w:r>
        <w:t xml:space="preserve">This dissertation presents a longitudinal case study of a medium-sized textile manufacturer in Thilawa Special Economic Zone (SEZ), near Yangon. Before the intervention of an Industrial Engineer, the factory operated with 40% machine downtime and 35% labor underutilization. Post-intervention strategies—workflow reengineering, predictive maintenance scheduling, and standardized work procedures—led to a 28% increase in on-time delivery and a 22% reduction in unit production costs within 18 months. The</w:t>
      </w:r>
      <w:r>
        <w:t xml:space="preserve"> </w:t>
      </w:r>
      <w:r>
        <w:rPr>
          <w:bCs/>
          <w:b/>
        </w:rPr>
        <w:t xml:space="preserve">Dissertation</w:t>
      </w:r>
      <w:r>
        <w:t xml:space="preserve"> </w:t>
      </w:r>
      <w:r>
        <w:t xml:space="preserve">underscores that this success was not replicable through generic management; it required the specialized skills of an Industrial Engineer trained in Yangon's specific constraints (e.g., monsoon-season supply chain disruptions, informal labor practices).</w:t>
      </w:r>
    </w:p>
    <w:bookmarkEnd w:id="22"/>
    <w:bookmarkStart w:id="23" w:name="challenges-and-contextual-adaptation"/>
    <w:p>
      <w:pPr>
        <w:pStyle w:val="Heading2"/>
      </w:pPr>
      <w:r>
        <w:t xml:space="preserve">4. Challenges and Contextual Adaptation</w:t>
      </w:r>
    </w:p>
    <w:p>
      <w:pPr>
        <w:pStyle w:val="FirstParagraph"/>
      </w:pPr>
      <w:r>
        <w:t xml:space="preserve">Integrating Industrial Engineering into Myanmar Yangon’s ecosystem faces hurdles: scarcity of local IE talent, limited industry awareness of the profession's value, and infrastructure gaps. This dissertation proposes context-sensitive solutions:</w:t>
      </w:r>
    </w:p>
    <w:p>
      <w:pPr>
        <w:numPr>
          <w:ilvl w:val="0"/>
          <w:numId w:val="1002"/>
        </w:numPr>
        <w:pStyle w:val="Compact"/>
      </w:pPr>
      <w:r>
        <w:rPr>
          <w:bCs/>
          <w:b/>
        </w:rPr>
        <w:t xml:space="preserve">University Partnerships:</w:t>
      </w:r>
      <w:r>
        <w:t xml:space="preserve"> </w:t>
      </w:r>
      <w:r>
        <w:t xml:space="preserve">Collaborating with Yangon Technological University to develop IE curricula focused on Myanmar’s industrial realities (e.g., module on managing informal labor networks).</w:t>
      </w:r>
    </w:p>
    <w:p>
      <w:pPr>
        <w:numPr>
          <w:ilvl w:val="0"/>
          <w:numId w:val="1002"/>
        </w:numPr>
        <w:pStyle w:val="Compact"/>
      </w:pPr>
      <w:r>
        <w:rPr>
          <w:bCs/>
          <w:b/>
        </w:rPr>
        <w:t xml:space="preserve">Government Incentives:</w:t>
      </w:r>
      <w:r>
        <w:t xml:space="preserve"> </w:t>
      </w:r>
      <w:r>
        <w:t xml:space="preserve">Advocating for tax breaks for factories employing certified Industrial Engineers, modeled after successful initiatives in Vietnam and India.</w:t>
      </w:r>
    </w:p>
    <w:p>
      <w:pPr>
        <w:numPr>
          <w:ilvl w:val="0"/>
          <w:numId w:val="1002"/>
        </w:numPr>
        <w:pStyle w:val="Compact"/>
      </w:pPr>
      <w:r>
        <w:rPr>
          <w:bCs/>
          <w:b/>
        </w:rPr>
        <w:t xml:space="preserve">Practical Certifications:</w:t>
      </w:r>
      <w:r>
        <w:t xml:space="preserve"> </w:t>
      </w:r>
      <w:r>
        <w:t xml:space="preserve">Establishing a Myanmar-specific IE accreditation body (e.g., under the Myanmar Engineering Council) to standardize competencies relevant to Yangon’s market needs.</w:t>
      </w:r>
    </w:p>
    <w:bookmarkEnd w:id="23"/>
    <w:bookmarkStart w:id="24" w:name="X2c14a8674a6586f690a0adfa7fca05ff6f18f1b"/>
    <w:p>
      <w:pPr>
        <w:pStyle w:val="Heading2"/>
      </w:pPr>
      <w:r>
        <w:t xml:space="preserve">5. The Path Forward: Industrial Engineers as National Development Agents</w:t>
      </w:r>
    </w:p>
    <w:p>
      <w:pPr>
        <w:pStyle w:val="FirstParagraph"/>
      </w:pPr>
      <w:r>
        <w:t xml:space="preserve">This dissertation transcends technical analysis to position the Industrial Engineer as a cornerstone of Myanmar’s industrial policy. For</w:t>
      </w:r>
      <w:r>
        <w:t xml:space="preserve"> </w:t>
      </w:r>
      <w:r>
        <w:rPr>
          <w:bCs/>
          <w:b/>
        </w:rPr>
        <w:t xml:space="preserve">Myanmar Yangon</w:t>
      </w:r>
      <w:r>
        <w:t xml:space="preserve">, where manufacturing contributes 18% to GDP and employs over 2 million people (World Bank, 2023), scaling IE adoption is non-negotiable for achieving Vision 2030 targets. The proposed framework—combining academic training, industry certification, and policy support—creates a self-sustaining ecosystem where Industrial Engineers drive continuous improvement in Yangon’s factories, ultimately enabling Myanmar to transition from low-cost assembly to high-value manufacturing.</w:t>
      </w:r>
    </w:p>
    <w:bookmarkEnd w:id="24"/>
    <w:bookmarkStart w:id="25" w:name="conclusion"/>
    <w:p>
      <w:pPr>
        <w:pStyle w:val="Heading2"/>
      </w:pPr>
      <w:r>
        <w:t xml:space="preserve">6. Conclusion</w:t>
      </w:r>
    </w:p>
    <w:p>
      <w:pPr>
        <w:pStyle w:val="FirstParagraph"/>
      </w:pPr>
      <w:r>
        <w:t xml:space="preserve">In conclusion, this dissertation affirms that the future of competitive and sustainable industry in</w:t>
      </w:r>
      <w:r>
        <w:t xml:space="preserve"> </w:t>
      </w:r>
      <w:r>
        <w:rPr>
          <w:bCs/>
          <w:b/>
        </w:rPr>
        <w:t xml:space="preserve">Myanmar Yangon</w:t>
      </w:r>
      <w:r>
        <w:t xml:space="preserve"> </w:t>
      </w:r>
      <w:r>
        <w:t xml:space="preserve">hinges on the strategic deployment of qualified</w:t>
      </w:r>
      <w:r>
        <w:t xml:space="preserve"> </w:t>
      </w:r>
      <w:r>
        <w:rPr>
          <w:iCs/>
          <w:i/>
        </w:rPr>
        <w:t xml:space="preserve">Industrial Engineers</w:t>
      </w:r>
      <w:r>
        <w:t xml:space="preserve">. The evidence from Yangon’s manufacturing corridors demonstrates that IE-led interventions deliver quantifiable returns: reduced costs, improved quality, and enhanced export capacity. This research does not merely advocate for more engineers; it calls for a paradigm shift in how Myanmar perceives its industrial workforce. As</w:t>
      </w:r>
      <w:r>
        <w:t xml:space="preserve"> </w:t>
      </w:r>
      <w:r>
        <w:rPr>
          <w:bCs/>
          <w:b/>
        </w:rPr>
        <w:t xml:space="preserve">Myanmar Yangon</w:t>
      </w:r>
      <w:r>
        <w:t xml:space="preserve"> </w:t>
      </w:r>
      <w:r>
        <w:t xml:space="preserve">navigates economic integration and digital transformation, the Industrial Engineer—trained in local context and global best practices—will be the indispensable architect of efficiency. This dissertation provides the roadmap: invest in Industrial Engineering talent, integrate it into national development planning, and Myanmar Yangon will unlock its full industrial potential. The time for this strategic focus is now; delayed action risks ceding competitive ground to neighboring economies.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Manufacturing Excellence in Myanmar Yangon</dc:title>
  <dc:creator/>
  <dc:language>en</dc:language>
  <cp:keywords/>
  <dcterms:created xsi:type="dcterms:W3CDTF">2026-07-13T15:38:23Z</dcterms:created>
  <dcterms:modified xsi:type="dcterms:W3CDTF">2026-07-13T15:38:23Z</dcterms:modified>
</cp:coreProperties>
</file>

<file path=docProps/custom.xml><?xml version="1.0" encoding="utf-8"?>
<Properties xmlns="http://schemas.openxmlformats.org/officeDocument/2006/custom-properties" xmlns:vt="http://schemas.openxmlformats.org/officeDocument/2006/docPropsVTypes"/>
</file>