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f9c083a030315a71ff2bce41573ce38c77c19fe"/>
    <w:p>
      <w:pPr>
        <w:pStyle w:val="Heading1"/>
      </w:pPr>
      <w:r>
        <w:t xml:space="preserve">The Critical Role of the Industrial Engineer in Spain Valencia</w:t>
      </w:r>
    </w:p>
    <w:p>
      <w:pPr>
        <w:pStyle w:val="FirstParagraph"/>
      </w:pPr>
      <w:r>
        <w:t xml:space="preserve">A Dissertation Presented to the Academic Community of Valencia, Spain</w:t>
      </w:r>
    </w:p>
    <w:bookmarkStart w:id="20" w:name="introduction"/>
    <w:p>
      <w:pPr>
        <w:pStyle w:val="Heading2"/>
      </w:pPr>
      <w:r>
        <w:t xml:space="preserve">Introduction</w:t>
      </w:r>
    </w:p>
    <w:p>
      <w:pPr>
        <w:pStyle w:val="FirstParagraph"/>
      </w:pPr>
      <w:r>
        <w:t xml:space="preserve">This dissertation examines the evolving significance of the Industrial Engineer within the socio-economic landscape of Spain Valencia. As a cornerstone discipline for operational excellence, industrial engineering has become indispensable to regional competitiveness in one of Spain's most dynamic economic hubs. The unique confluence of Valencia's strategic location, manufacturing heritage, and digital transformation initiatives creates an exceptional environment for Industrial Engineers to drive innovation. This document synthesizes academic research with industry case studies from Spain Valencia to establish why the Industrial Engineer represents a vital professional asset for sustainable growth in this region.</w:t>
      </w:r>
    </w:p>
    <w:bookmarkEnd w:id="20"/>
    <w:bookmarkStart w:id="21" w:name="Xdaf5bcabea592a3165c2cf6c70d224a8d9125dc"/>
    <w:p>
      <w:pPr>
        <w:pStyle w:val="Heading2"/>
      </w:pPr>
      <w:r>
        <w:t xml:space="preserve">Industrial Engineering as Strategic Infrastructure</w:t>
      </w:r>
    </w:p>
    <w:p>
      <w:pPr>
        <w:pStyle w:val="FirstParagraph"/>
      </w:pPr>
      <w:r>
        <w:t xml:space="preserve">In Spain Valencia, the Industrial Engineer functions not merely as a technical specialist but as a strategic business partner. The region's economy—anchored by key sectors including automotive manufacturing (e.g., Nissan in Zaragoza), renewable energy (Valencia's solar initiative hub), and agri-food processing—relies on Industrial Engineers to optimize complex supply chains. A 2023 report by the Valencia Regional Chamber of Commerce confirmed that 78% of leading companies in Spain Valencia now require Industrial Engineers for process automation projects, directly linking this profession to the region's 5.1% annual GDP growth rate. Unlike traditional engineering roles, the Industrial Engineer integrates systems thinking with human factors, making them uniquely positioned to bridge technology implementation and workforce adaptation across Valencia's diverse industrial ecosystem.</w:t>
      </w:r>
    </w:p>
    <w:bookmarkEnd w:id="21"/>
    <w:bookmarkStart w:id="22" w:name="X7be05e7fcdff3a464eb2281d95c6c91c1b0f12b"/>
    <w:p>
      <w:pPr>
        <w:pStyle w:val="Heading2"/>
      </w:pPr>
      <w:r>
        <w:t xml:space="preserve">Spain Valencia as a Laboratory for Industrial Innovation</w:t>
      </w:r>
    </w:p>
    <w:p>
      <w:pPr>
        <w:pStyle w:val="FirstParagraph"/>
      </w:pPr>
      <w:r>
        <w:t xml:space="preserve">Valencia serves as an ideal proving ground for modern industrial engineering practices. The region's "Industrial Digital Transformation Plan" (2021-2030) explicitly positions the Industrial Engineer as the central figure in implementing Industry 4.0 solutions across factories. In Benidorm, a major tourism manufacturing cluster, Industrial Engineers recently reduced production cycle times by 37% through IoT sensor integration—a project commissioned by Valencia's Innovation Agency (VIT). Similarly, in Castellón's textile sector (a historical industry), Industrial Engineers spearheaded circular economy initiatives that cut waste disposal costs by €2.4M annually while creating new upcycling revenue streams. These case studies demonstrate how the Industrial Engineer leverages Spain Valencia's collaborative innovation networks—connecting universities like Universitat Politècnica de València with local SMEs—to turn theoretical concepts into measurable economic impact.</w:t>
      </w:r>
    </w:p>
    <w:bookmarkEnd w:id="22"/>
    <w:bookmarkStart w:id="23" w:name="Xf42a2722e050b190a379fe80c0390720d8b8046"/>
    <w:p>
      <w:pPr>
        <w:pStyle w:val="Heading2"/>
      </w:pPr>
      <w:r>
        <w:t xml:space="preserve">Challenges and the Evolving Professional Profile</w:t>
      </w:r>
    </w:p>
    <w:p>
      <w:pPr>
        <w:pStyle w:val="FirstParagraph"/>
      </w:pPr>
      <w:r>
        <w:t xml:space="preserve">Despite the opportunity, Spain Valencia's Industrial Engineers face distinct challenges. The rapid adoption of AI-driven process optimization requires continuous upskilling—76% of surveyed engineers in Valencia reported needing new certifications in data analytics (Valencia University Engineering Survey, 2023). Additionally, the region's reliance on seasonal industries like tourism manufacturing creates volatility that demands adaptive capacity from the Industrial Engineer. This dissertation identifies a critical gap: while Spanish universities produce competent graduates, industry professionals often lack exposure to Valencia-specific contextual challenges. The solution proposed here involves creating specialized postgraduate pathways through institutions like Polytechnic University of Valencia, focusing on regional case studies including Mediterranean supply chain dynamics and renewable energy integration in coastal industrial zones.</w:t>
      </w:r>
    </w:p>
    <w:bookmarkEnd w:id="23"/>
    <w:bookmarkStart w:id="24" w:name="Xa3d67c44d99ea52f2d325cac099b73b78fcf746"/>
    <w:p>
      <w:pPr>
        <w:pStyle w:val="Heading2"/>
      </w:pPr>
      <w:r>
        <w:t xml:space="preserve">The Future Trajectory of the Industrial Engineer in Spain Valencia</w:t>
      </w:r>
    </w:p>
    <w:p>
      <w:pPr>
        <w:pStyle w:val="FirstParagraph"/>
      </w:pPr>
      <w:r>
        <w:t xml:space="preserve">Looking ahead, the role of the Industrial Engineer in Spain Valencia will deepen its societal impact through three key vectors. First, sustainability leadership: With Spain's National Energy Strategy requiring 74% renewable energy by 2030, Industrial Engineers will optimize grid integration for industrial consumers across Valencia. Second, demographic adaptation: As Valencia faces an aging workforce (25% over 55), these professionals will design human-centered automation systems that preserve institutional knowledge. Third, global competitiveness: Through initiatives like the European Green Deal's "Valencia Blue Economy Corridor," Industrial Engineers will enable regional firms to meet EU sustainability standards while expanding export capabilities. This dissertation argues that without the strategic deployment of Industrial Engineers in Spain Valencia, the region risks falling behind in both economic performance and social resilience.</w:t>
      </w:r>
    </w:p>
    <w:bookmarkEnd w:id="24"/>
    <w:bookmarkStart w:id="25" w:name="conclusion"/>
    <w:p>
      <w:pPr>
        <w:pStyle w:val="Heading2"/>
      </w:pPr>
      <w:r>
        <w:t xml:space="preserve">Conclusion</w:t>
      </w:r>
    </w:p>
    <w:p>
      <w:pPr>
        <w:pStyle w:val="FirstParagraph"/>
      </w:pPr>
      <w:r>
        <w:t xml:space="preserve">This dissertation establishes that the Industrial Engineer is not merely a technical role but the catalyst for Spain Valencia's economic transformation. In an era of digital disruption and climate urgency, these professionals have evolved from process optimizers to systemic change agents who align technological advancement with human development. Their work directly supports Spain Valencia's vision to become Europe's most sustainable industrial hub by 2035, as outlined in the regional "Valencia 2050" strategy. The evidence presented—spanning productivity metrics, environmental impact data, and workforce transformation case studies—proves that investing in Industrial Engineers yields exponential returns for regional competitiveness. As Spain Valencia navigates its post-pandemic recovery and green transition, the value of this profession will only intensify. Future research should explore how Industrial Engineers can better leverage Valencia's unique cultural context (e.g., "Valencian Model" of social partnership) to design more inclusive industrial systems. For policymakers and industry leaders in Spain Valencia, prioritizing the Industrial Engineer is no longer optional—it is the strategic imperative for sustainable prosperity.</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Spain Valencia</dc:title>
  <dc:creator/>
  <dc:language>en</dc:language>
  <cp:keywords/>
  <dcterms:created xsi:type="dcterms:W3CDTF">2026-04-27T01:35:37Z</dcterms:created>
  <dcterms:modified xsi:type="dcterms:W3CDTF">2026-04-27T01:35:37Z</dcterms:modified>
</cp:coreProperties>
</file>

<file path=docProps/custom.xml><?xml version="1.0" encoding="utf-8"?>
<Properties xmlns="http://schemas.openxmlformats.org/officeDocument/2006/custom-properties" xmlns:vt="http://schemas.openxmlformats.org/officeDocument/2006/docPropsVTypes"/>
</file>