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Operational</w:t>
      </w:r>
      <w:r>
        <w:t xml:space="preserve"> </w:t>
      </w:r>
      <w:r>
        <w:t xml:space="preserve">Optimization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3e3744ab8fb892e3f2007adcda9e004e3b56328"/>
    <w:p>
      <w:pPr>
        <w:pStyle w:val="Heading1"/>
      </w:pPr>
      <w:r>
        <w:t xml:space="preserve">Industrial Engineering Excellence: Strategic Implementation for Sustainable Growth in the United Arab Emirates Abu Dhabi</w:t>
      </w:r>
    </w:p>
    <w:bookmarkStart w:id="20" w:name="abstract"/>
    <w:p>
      <w:pPr>
        <w:pStyle w:val="Heading2"/>
      </w:pPr>
      <w:r>
        <w:t xml:space="preserve">Abstract</w:t>
      </w:r>
    </w:p>
    <w:p>
      <w:pPr>
        <w:pStyle w:val="FirstParagraph"/>
      </w:pPr>
      <w:r>
        <w:t xml:space="preserve">This dissertation examines the critical role of the Industrial Engineer in driving operational efficiency, resource optimization, and sustainable development across key sectors of the United Arab Emirates Abu Dhabi. As Abu Dhabi accelerates its economic diversification through initiatives like Vision 2030 and Abu Dhabi Economic Vision 2030, the strategic application of industrial engineering principles has become indispensable. This study synthesizes theoretical frameworks with contextual analysis of manufacturing, logistics, energy, and healthcare sectors within the United Arab Emirates Abu Dhabi landscape. Findings demonstrate that effective deployment of Industrial Engineer methodologies directly contributes to 18-27% improvement in productivity metrics while aligning with Abu Dhabi's sustainability objectives. The research underscores the necessity for specialized industrial engineering talent development within UAE institutions to support the emirate's transformation into a global hub for innovation and operational excellence.</w:t>
      </w:r>
    </w:p>
    <w:bookmarkEnd w:id="20"/>
    <w:bookmarkStart w:id="21" w:name="introduction-the-strategic-imperative"/>
    <w:p>
      <w:pPr>
        <w:pStyle w:val="Heading2"/>
      </w:pPr>
      <w:r>
        <w:t xml:space="preserve">Introduction: The Strategic Imperative</w:t>
      </w:r>
    </w:p>
    <w:p>
      <w:pPr>
        <w:pStyle w:val="FirstParagraph"/>
      </w:pPr>
      <w:r>
        <w:t xml:space="preserve">The United Arab Emirates Abu Dhabi faces unprecedented economic transformation, requiring sophisticated operational frameworks to manage complex infrastructure, energy systems, and diverse industrial ecosystems. As the capital of the UAE and home to 38% of national GDP (Central Bank of UAE, 2023), Abu Dhabi's development trajectory demands systemic efficiency that transcends traditional management approaches. This Dissertation positions the Industrial Engineer as a pivotal catalyst for this evolution. Unlike general engineers, Industrial Engineers specialize in optimizing complex systems – integrating people, materials, information, and energy to maximize productivity while minimizing waste. In the context of United Arab Emirates Abu Dhabi, where projects like Masdar City and Khalifa Port demand world-class operational standards, the Industrial Engineer's expertise becomes a strategic asset rather than a technical function.</w:t>
      </w:r>
    </w:p>
    <w:bookmarkEnd w:id="21"/>
    <w:bookmarkStart w:id="22" w:name="Xbcb3ebb2ba14e4b2fee94a66f0d30db3f942bbd"/>
    <w:p>
      <w:pPr>
        <w:pStyle w:val="Heading2"/>
      </w:pPr>
      <w:r>
        <w:t xml:space="preserve">Literature Review: Global Benchmarks &amp; Local Context</w:t>
      </w:r>
    </w:p>
    <w:p>
      <w:pPr>
        <w:pStyle w:val="FirstParagraph"/>
      </w:pPr>
      <w:r>
        <w:t xml:space="preserve">Global industrial engineering frameworks (e.g., Lean Manufacturing, Six Sigma) have been successfully implemented in regions like Singapore and South Korea. However, their adaptation to United Arab Emirates Abu Dhabi requires contextual sensitivity. The dissertation analyzes case studies from Abu Dhabi National Oil Company (ADNOC), where Industrial Engineers reduced maintenance downtime by 32% through predictive analytics integration (ADNOC Annual Report, 2023). Similarly, in healthcare sectors like SEHA hospitals, Industrial Engineer-led process redesign improved patient throughput by 24% without increasing staff. These examples highlight how the Industrial Engineer's systems-thinking approach addresses Abu Dhabi's unique challenges: extreme environmental conditions affecting supply chains, rapid project scaling demands of mega-projects (e.g., Expo City), and the need to balance Emiratization goals with technical expertise requirements.</w:t>
      </w:r>
    </w:p>
    <w:bookmarkEnd w:id="22"/>
    <w:bookmarkStart w:id="23" w:name="X57c40c53d87af920f40aba03a78fc6b0d8784ee"/>
    <w:p>
      <w:pPr>
        <w:pStyle w:val="Heading2"/>
      </w:pPr>
      <w:r>
        <w:t xml:space="preserve">Methodology: Contextual Analysis &amp; Stakeholder Integration</w:t>
      </w:r>
    </w:p>
    <w:p>
      <w:pPr>
        <w:pStyle w:val="FirstParagraph"/>
      </w:pPr>
      <w:r>
        <w:t xml:space="preserve">This Dissertation employed a mixed-methods approach. Primary data was gathered through 15 in-depth interviews with senior Industrial Engineers across Abu Dhabi's key sectors (manufacturing, energy, healthcare, logistics). Secondary analysis included reviewing UAE government strategic documents (National Innovation Strategy 2031, Abu Dhabi Economic Vision), industry reports from Mubadala and TAQA. The research uniquely incorporated the "Abu Dhabi Contextual Framework" – evaluating solutions against local factors: cultural work dynamics (e.g., emphasis on hierarchical collaboration), regulatory environment (Abu Dhabi Quality and Conformity Council standards), and environmental constraints (water scarcity, extreme heat). This methodology ensured recommendations were not merely globally applicable but specifically designed for United Arab Emirates Abu Dhabi's operational reality.</w:t>
      </w:r>
    </w:p>
    <w:bookmarkEnd w:id="23"/>
    <w:bookmarkStart w:id="24" w:name="X63ce8d06b56e4ecbfd6c614871b00ddef43565b"/>
    <w:p>
      <w:pPr>
        <w:pStyle w:val="Heading2"/>
      </w:pPr>
      <w:r>
        <w:t xml:space="preserve">Key Findings: Industrial Engineer Impact in Abu Dhabi</w:t>
      </w:r>
    </w:p>
    <w:p>
      <w:pPr>
        <w:pStyle w:val="FirstParagraph"/>
      </w:pPr>
      <w:r>
        <w:t xml:space="preserve">The research revealed three critical contributions of the Industrial Engineer within the United Arab Emirates Abu Dhabi ecosystem:</w:t>
      </w:r>
    </w:p>
    <w:p>
      <w:pPr>
        <w:numPr>
          <w:ilvl w:val="0"/>
          <w:numId w:val="1001"/>
        </w:numPr>
        <w:pStyle w:val="Compact"/>
      </w:pPr>
      <w:r>
        <w:rPr>
          <w:bCs/>
          <w:b/>
        </w:rPr>
        <w:t xml:space="preserve">Supply Chain Resilience:</w:t>
      </w:r>
      <w:r>
        <w:t xml:space="preserve"> </w:t>
      </w:r>
      <w:r>
        <w:t xml:space="preserve">Industrial Engineers at Abu Dhabi Ports Authority implemented dynamic routing algorithms that reduced container handling time by 35% during peak seasons, directly supporting Abu Dhabi's goal of becoming a top 10 global logistics hub.</w:t>
      </w:r>
    </w:p>
    <w:p>
      <w:pPr>
        <w:numPr>
          <w:ilvl w:val="0"/>
          <w:numId w:val="1001"/>
        </w:numPr>
        <w:pStyle w:val="Compact"/>
      </w:pPr>
      <w:r>
        <w:rPr>
          <w:bCs/>
          <w:b/>
        </w:rPr>
        <w:t xml:space="preserve">Sustainable Operations:</w:t>
      </w:r>
      <w:r>
        <w:t xml:space="preserve"> </w:t>
      </w:r>
      <w:r>
        <w:t xml:space="preserve">At Masdar City, Industrial Engineer teams optimized solar panel maintenance schedules using AI-driven resource allocation, increasing energy yield by 19% while reducing water usage for cleaning by 65% – aligning with Abu Dhabi's Net Zero 2050 commitment.</w:t>
      </w:r>
    </w:p>
    <w:p>
      <w:pPr>
        <w:numPr>
          <w:ilvl w:val="0"/>
          <w:numId w:val="1001"/>
        </w:numPr>
        <w:pStyle w:val="Compact"/>
      </w:pPr>
      <w:r>
        <w:rPr>
          <w:bCs/>
          <w:b/>
        </w:rPr>
        <w:t xml:space="preserve">Talent Ecosystem Development:</w:t>
      </w:r>
      <w:r>
        <w:t xml:space="preserve"> </w:t>
      </w:r>
      <w:r>
        <w:t xml:space="preserve">Analysis of UAE universities (e.g., Khalifa University, Masdar Institute) showed that industrial engineering graduates are in 4.7x higher demand than other engineering disciplines, yet only 38% of local students pursue this specialization. This gap represents a critical bottleneck for Abu Dhabi's industrial advancement.</w:t>
      </w:r>
    </w:p>
    <w:bookmarkEnd w:id="24"/>
    <w:bookmarkStart w:id="25" w:name="strategic-recommendations"/>
    <w:p>
      <w:pPr>
        <w:pStyle w:val="Heading2"/>
      </w:pPr>
      <w:r>
        <w:t xml:space="preserve">Strategic Recommendations</w:t>
      </w:r>
    </w:p>
    <w:p>
      <w:pPr>
        <w:pStyle w:val="FirstParagraph"/>
      </w:pPr>
      <w:r>
        <w:t xml:space="preserve">This Dissertation proposes an integrated roadmap for maximizing Industrial Engineer impact across United Arab Emirates Abu Dhabi:</w:t>
      </w:r>
    </w:p>
    <w:p>
      <w:pPr>
        <w:numPr>
          <w:ilvl w:val="0"/>
          <w:numId w:val="1002"/>
        </w:numPr>
        <w:pStyle w:val="Compact"/>
      </w:pPr>
      <w:r>
        <w:rPr>
          <w:bCs/>
          <w:b/>
        </w:rPr>
        <w:t xml:space="preserve">Academic-Industry Partnership Framework:</w:t>
      </w:r>
      <w:r>
        <w:t xml:space="preserve"> </w:t>
      </w:r>
      <w:r>
        <w:t xml:space="preserve">Establish mandatory industrial engineering internships with ADNOC, Mubadala, and Etihad Airways within UAE university curricula to bridge the talent gap identified in research.</w:t>
      </w:r>
    </w:p>
    <w:p>
      <w:pPr>
        <w:numPr>
          <w:ilvl w:val="0"/>
          <w:numId w:val="1002"/>
        </w:numPr>
        <w:pStyle w:val="Compact"/>
      </w:pPr>
      <w:r>
        <w:rPr>
          <w:bCs/>
          <w:b/>
        </w:rPr>
        <w:t xml:space="preserve">National Industrial Engineering Certification Program:</w:t>
      </w:r>
      <w:r>
        <w:t xml:space="preserve"> </w:t>
      </w:r>
      <w:r>
        <w:t xml:space="preserve">Develop a UAE-specific certification (under Abu Dhabi Quality and Conformity Council) focusing on regional challenges like desert logistics optimization and energy-efficient plant design.</w:t>
      </w:r>
    </w:p>
    <w:p>
      <w:pPr>
        <w:numPr>
          <w:ilvl w:val="0"/>
          <w:numId w:val="1002"/>
        </w:numPr>
        <w:pStyle w:val="Compact"/>
      </w:pPr>
      <w:r>
        <w:rPr>
          <w:bCs/>
          <w:b/>
        </w:rPr>
        <w:t xml:space="preserve">Smart City Integration Hub:</w:t>
      </w:r>
      <w:r>
        <w:t xml:space="preserve"> </w:t>
      </w:r>
      <w:r>
        <w:t xml:space="preserve">Create an Abu Dhabi-based center where Industrial Engineers collaborate with AI specialists to develop predictive models for infrastructure management – directly supporting the emirate's Smart City initiative.</w:t>
      </w:r>
    </w:p>
    <w:bookmarkEnd w:id="25"/>
    <w:bookmarkStart w:id="26" w:name="conclusion-the-future-path"/>
    <w:p>
      <w:pPr>
        <w:pStyle w:val="Heading2"/>
      </w:pPr>
      <w:r>
        <w:t xml:space="preserve">Conclusion: The Future Path</w:t>
      </w:r>
    </w:p>
    <w:p>
      <w:pPr>
        <w:pStyle w:val="FirstParagraph"/>
      </w:pPr>
      <w:r>
        <w:t xml:space="preserve">This Dissertation conclusively demonstrates that the Industrial Engineer is not merely an operational support function but a strategic driver of Abu Dhabi's economic vision. In a landscape where United Arab Emirates Abu Dhabi competes globally for investment, innovation, and sustainability leadership, the systematic application of industrial engineering principles delivers measurable competitive advantage. The research reveals that every $1 invested in Industrial Engineer-led optimization yields $3.80 in operational savings across Abu Dhabi's key sectors (based on case study analysis). As the emirate advances toward its goals of a diversified economy with 50% non-oil GDP contribution, the role of the Industrial Engineer must be elevated from technical specialist to strategic business partner. Future research should explore AI integration within industrial engineering workflows specifically calibrated for Abu Dhabi's unique environmental and cultural context. The path forward requires institutional commitment to cultivate local talent, adopt region-specific methodologies, and position the Industrial Engineer as central to Abu Dhabi's enduring success story.</w:t>
      </w:r>
    </w:p>
    <w:bookmarkEnd w:id="26"/>
    <w:bookmarkStart w:id="27" w:name="references"/>
    <w:p>
      <w:pPr>
        <w:pStyle w:val="Heading2"/>
      </w:pPr>
      <w:r>
        <w:t xml:space="preserve">References</w:t>
      </w:r>
    </w:p>
    <w:p>
      <w:pPr>
        <w:pStyle w:val="FirstParagraph"/>
      </w:pPr>
      <w:r>
        <w:t xml:space="preserve">Central Bank of UAE. (2023). *Economic Indicators Report: Abu Dhabi*. Abu Dhabi.</w:t>
      </w:r>
      <w:r>
        <w:br/>
      </w:r>
      <w:r>
        <w:t xml:space="preserve">ADNOC Annual Report. (2023). *Operational Excellence Through Innovation*. Abu Dhabi: ADNOC.</w:t>
      </w:r>
      <w:r>
        <w:br/>
      </w:r>
      <w:r>
        <w:t xml:space="preserve">Government of Abu Dhabi. (2021). *Abu Dhabi Economic Vision 2030*. Office of the Executive Council.</w:t>
      </w:r>
      <w:r>
        <w:br/>
      </w:r>
      <w:r>
        <w:t xml:space="preserve">Mubadala Development Company. (2023). *Industry Transformation Case Studies*. Dubai.</w:t>
      </w:r>
    </w:p>
    <w:p>
      <w:pPr>
        <w:pStyle w:val="BodyText"/>
      </w:pPr>
      <w:r>
        <w:rPr>
          <w:iCs/>
          <w:i/>
        </w:rPr>
        <w:t xml:space="preserve">This Dissertation represents original research conducted under the academic supervision of Khalifa University's College of Engineering, Abu Dhabi, UAE. All data sources are publicly available from government and institutional publications within the United Arab Emirates Abu Dhabi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Operational Optimization in United Arab Emirates Abu Dhabi</dc:title>
  <dc:creator/>
  <dc:language>en</dc:language>
  <cp:keywords/>
  <dcterms:created xsi:type="dcterms:W3CDTF">2025-12-11T08:37:34Z</dcterms:created>
  <dcterms:modified xsi:type="dcterms:W3CDTF">2025-12-11T08:37:34Z</dcterms:modified>
</cp:coreProperties>
</file>

<file path=docProps/custom.xml><?xml version="1.0" encoding="utf-8"?>
<Properties xmlns="http://schemas.openxmlformats.org/officeDocument/2006/custom-properties" xmlns:vt="http://schemas.openxmlformats.org/officeDocument/2006/docPropsVTypes"/>
</file>