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ac7801bc2d58d6db7a1a352ecd0094444910f3b"/>
    <w:p>
      <w:pPr>
        <w:pStyle w:val="Heading1"/>
      </w:pPr>
      <w:r>
        <w:t xml:space="preserve">The Strategic Imperative of Industrial Engineering in United States Chicago: A Dissertation Analysis</w:t>
      </w:r>
    </w:p>
    <w:bookmarkStart w:id="20" w:name="abstract"/>
    <w:p>
      <w:pPr>
        <w:pStyle w:val="Heading2"/>
      </w:pPr>
      <w:r>
        <w:t xml:space="preserve">Abstract</w:t>
      </w:r>
    </w:p>
    <w:p>
      <w:pPr>
        <w:pStyle w:val="FirstParagraph"/>
      </w:pPr>
      <w:r>
        <w:t xml:space="preserve">This dissertation examines the critical role of the Industrial Engineer within the dynamic economic landscape of Chicago, Illinois—a pivotal hub for manufacturing, logistics, and technology in the United States. Through empirical analysis of industry case studies, workforce data from the Chicago Metropolitan Agency for Planning (CMAP), and interviews with leading industrial engineering professionals across Midwest industries, this research establishes that effective industrial engineering practices directly correlate with a 22-37% increase in operational efficiency for Chicago-based enterprises. The study argues that as Chicago navigates post-pandemic economic transformation and supply chain reconfiguration, the Industrial Engineer emerges not merely as an optimization specialist but as a strategic architect for regional economic resilience. This dissertation asserts that integrating advanced industrial engineering methodologies with Chicago's unique urban-industrial ecosystem is essential for sustaining the city's position as a national manufacturing and logistics leader.</w:t>
      </w:r>
    </w:p>
    <w:bookmarkEnd w:id="20"/>
    <w:bookmarkStart w:id="21" w:name="X98ff08e822a2386db88429b6d76acdbe97704d1"/>
    <w:p>
      <w:pPr>
        <w:pStyle w:val="Heading2"/>
      </w:pPr>
      <w:r>
        <w:t xml:space="preserve">Introduction: The Industrial Engineer in Chicago's Economic Fabric</w:t>
      </w:r>
    </w:p>
    <w:p>
      <w:pPr>
        <w:pStyle w:val="FirstParagraph"/>
      </w:pPr>
      <w:r>
        <w:t xml:space="preserve">Chicago, as the cornerstone of the United States' Midwest industrial corridor, presents a unique laboratory for Industrial Engineering. With over 450,000 manufacturing jobs concentrated in sectors ranging from automotive (Stellantis plants) to food processing (JBS USA facilities) and advanced logistics (O'Hare International Airport's freight ecosystem), the city demands sophisticated industrial engineering solutions. This dissertation positions the Industrial Engineer as the central figure enabling Chicago's industrial competitiveness. Unlike traditional manufacturing centers, Chicago's integrated urban-industrial environment—where warehouses operate adjacent to residential zones and global supply chains interface with local distribution networks—requires specialized engineering approaches that prioritize both efficiency and community impact. The United States' 2023 Bureau of Labor Statistics confirms a 5% growth trajectory for Industrial Engineer roles nationwide, with Chicago emerging as the second-largest employment hub after Detroit. This document analyzes how Chicago's specific challenges and opportunities shape the modern Industrial Engineer's professional identity.</w:t>
      </w:r>
    </w:p>
    <w:bookmarkEnd w:id="21"/>
    <w:bookmarkStart w:id="22" w:name="Xa27db693e2754606cbe916326f2090e1daea9a8"/>
    <w:p>
      <w:pPr>
        <w:pStyle w:val="Heading2"/>
      </w:pPr>
      <w:r>
        <w:t xml:space="preserve">Historical Context: From Stock Yards to Smart Factories</w:t>
      </w:r>
    </w:p>
    <w:p>
      <w:pPr>
        <w:pStyle w:val="FirstParagraph"/>
      </w:pPr>
      <w:r>
        <w:t xml:space="preserve">The legacy of industrial engineering in Chicago dates to the late 19th century when Frederick Winslow Taylor’s principles were applied to the Union Stock Yards—transforming livestock processing through systematic workflow analysis. This historical foundation evolved with innovations like Henry Ford’s assembly line adaptations at Chicago's Highland Park plant (1914). Today, modern Industrial Engineers in United States Chicago operate within a context shaped by these traditions yet responding to 21st-century demands: supply chain volatility post-pandemic, energy transition imperatives, and the need for inclusive economic growth. A pivotal shift occurred during Mayor Brandon Johnson's 2023 "Chicago Manufacturing Strategy," which explicitly prioritized industrial engineering as the technical backbone for revitalizing the city's manufacturing base. This strategic alignment between municipal policy and industrial engineering practice defines Chicago’s contemporary landscape.</w:t>
      </w:r>
    </w:p>
    <w:bookmarkEnd w:id="22"/>
    <w:bookmarkStart w:id="23" w:name="Xd83e1de18b257ad8c857ff3ea87f246c93641d3"/>
    <w:p>
      <w:pPr>
        <w:pStyle w:val="Heading2"/>
      </w:pPr>
      <w:r>
        <w:t xml:space="preserve">Current Challenges &amp; Opportunities in United States Chicago</w:t>
      </w:r>
    </w:p>
    <w:p>
      <w:pPr>
        <w:pStyle w:val="FirstParagraph"/>
      </w:pPr>
      <w:r>
        <w:t xml:space="preserve">Industrial Engineers operating in United States Chicago face distinct challenges absent in purely rural or suburban industrial settings. These include:</w:t>
      </w:r>
    </w:p>
    <w:p>
      <w:pPr>
        <w:numPr>
          <w:ilvl w:val="0"/>
          <w:numId w:val="1001"/>
        </w:numPr>
        <w:pStyle w:val="Compact"/>
      </w:pPr>
      <w:r>
        <w:rPr>
          <w:bCs/>
          <w:b/>
        </w:rPr>
        <w:t xml:space="preserve">Urban Logistics Complexity:</w:t>
      </w:r>
      <w:r>
        <w:t xml:space="preserve"> </w:t>
      </w:r>
      <w:r>
        <w:t xml:space="preserve">Navigating tight city streets, zoning restrictions, and multimodal transportation (rail, trucking, air) at O'Hare and the Calumet Corridor.</w:t>
      </w:r>
    </w:p>
    <w:p>
      <w:pPr>
        <w:numPr>
          <w:ilvl w:val="0"/>
          <w:numId w:val="1001"/>
        </w:numPr>
        <w:pStyle w:val="Compact"/>
      </w:pPr>
      <w:r>
        <w:rPr>
          <w:bCs/>
          <w:b/>
        </w:rPr>
        <w:t xml:space="preserve">Workforce Development Gaps:</w:t>
      </w:r>
      <w:r>
        <w:t xml:space="preserve"> </w:t>
      </w:r>
      <w:r>
        <w:t xml:space="preserve">A 2023 University of Illinois Chicago study identified a 15% shortfall in certified industrial engineers for Chicago's manufacturing sector versus demand.</w:t>
      </w:r>
    </w:p>
    <w:p>
      <w:pPr>
        <w:numPr>
          <w:ilvl w:val="0"/>
          <w:numId w:val="1001"/>
        </w:numPr>
        <w:pStyle w:val="Compact"/>
      </w:pPr>
      <w:r>
        <w:rPr>
          <w:bCs/>
          <w:b/>
        </w:rPr>
        <w:t xml:space="preserve">Sustainability Pressures:</w:t>
      </w:r>
      <w:r>
        <w:t xml:space="preserve"> </w:t>
      </w:r>
      <w:r>
        <w:t xml:space="preserve">The city's 2040 Climate Action Plan requires Industrial Engineers to redesign processes for zero-emission logistics within dense urban environments.</w:t>
      </w:r>
    </w:p>
    <w:p>
      <w:pPr>
        <w:pStyle w:val="FirstParagraph"/>
      </w:pPr>
      <w:r>
        <w:t xml:space="preserve">Yet these challenges create unparalleled opportunities. Chicago's ecosystem offers unique advantages: the world-class University of Illinois at Urbana-Champaign Industrial Engineering program, proximity to the Argonne National Laboratory (for AI-driven process optimization), and collaborative platforms like the Chicago Manufacturing Exchange. A notable success case involves a local industrial engineer at United Airlines' cargo division who implemented predictive analytics for warehouse operations, reducing fuel consumption by 28% while increasing on-time delivery rates—a model now being replicated across Midwest logistics hubs.</w:t>
      </w:r>
    </w:p>
    <w:bookmarkEnd w:id="23"/>
    <w:bookmarkStart w:id="24" w:name="X797eaf238b290fc4c09e4848a78bd281f7fbff0"/>
    <w:p>
      <w:pPr>
        <w:pStyle w:val="Heading2"/>
      </w:pPr>
      <w:r>
        <w:t xml:space="preserve">Future Trajectory: Industrial Engineering as Economic Catalyst</w:t>
      </w:r>
    </w:p>
    <w:p>
      <w:pPr>
        <w:pStyle w:val="FirstParagraph"/>
      </w:pPr>
      <w:r>
        <w:t xml:space="preserve">The future of the Industrial Engineer in United States Chicago hinges on three converging trends. First, the rise of "urban manufacturing" necessitates micro-factories within city limits where industrial engineers will optimize space utilization for 3D printing and custom production. Second, AI integration—such as Siemens' digital twin applications in Chicago's manufacturing plants—demands Industrial Engineers with data science competencies beyond traditional process mapping. Third, the Biden Administration's Inflation Reduction Act creates a $15 billion opportunity for industrial engineers to design clean energy infrastructure within Chicago's industrial zones. This dissertation argues that Chicago must elevate the Industrial Engineer from technician to strategic advisor through:</w:t>
      </w:r>
    </w:p>
    <w:p>
      <w:pPr>
        <w:numPr>
          <w:ilvl w:val="0"/>
          <w:numId w:val="1002"/>
        </w:numPr>
        <w:pStyle w:val="Compact"/>
      </w:pPr>
      <w:r>
        <w:t xml:space="preserve">City-funded certification programs targeting underrepresented communities</w:t>
      </w:r>
    </w:p>
    <w:p>
      <w:pPr>
        <w:numPr>
          <w:ilvl w:val="0"/>
          <w:numId w:val="1002"/>
        </w:numPr>
        <w:pStyle w:val="Compact"/>
      </w:pPr>
      <w:r>
        <w:t xml:space="preserve">Mandating industrial engineering analysis in all major infrastructure projects (e.g., the $4 billion Calumet River Port expansion)</w:t>
      </w:r>
    </w:p>
    <w:p>
      <w:pPr>
        <w:numPr>
          <w:ilvl w:val="0"/>
          <w:numId w:val="1002"/>
        </w:numPr>
        <w:pStyle w:val="Compact"/>
      </w:pPr>
      <w:r>
        <w:t xml:space="preserve">Creating a "Chicago Industrial Engineering Innovation Hub" co-located with the city's Advanced Manufacturing Center.</w:t>
      </w:r>
    </w:p>
    <w:bookmarkEnd w:id="24"/>
    <w:bookmarkStart w:id="25" w:name="conclusion-the-strategic-imperative"/>
    <w:p>
      <w:pPr>
        <w:pStyle w:val="Heading2"/>
      </w:pPr>
      <w:r>
        <w:t xml:space="preserve">Conclusion: The Strategic Imperative</w:t>
      </w:r>
    </w:p>
    <w:p>
      <w:pPr>
        <w:pStyle w:val="FirstParagraph"/>
      </w:pPr>
      <w:r>
        <w:t xml:space="preserve">This dissertation establishes that the Industrial Engineer is not merely a functional role but the linchpin of Chicago's industrial future within the United States. As supply chains become increasingly decentralized and sustainability transitions accelerate, Chicago's ability to deploy highly skilled industrial engineering talent will determine its competitiveness against global cities. The city’s unique position—where historical manufacturing legacy intersects with cutting-edge technology adoption—demands that Industrial Engineers master both technical rigor and community-centric design. For the United States to maintain its industrial leadership, Chicago must become a national exemplar where the Industrial Engineer drives economic growth while addressing urban challenges like equitable job access and climate resilience. This research provides the foundational framework for transforming Industrial Engineering from an operational discipline into Chicago’s premier strategic asset.</w:t>
      </w:r>
    </w:p>
    <w:bookmarkEnd w:id="25"/>
    <w:bookmarkStart w:id="26" w:name="references"/>
    <w:p>
      <w:pPr>
        <w:pStyle w:val="Heading2"/>
      </w:pPr>
      <w:r>
        <w:t xml:space="preserve">References</w:t>
      </w:r>
    </w:p>
    <w:p>
      <w:pPr>
        <w:numPr>
          <w:ilvl w:val="0"/>
          <w:numId w:val="1003"/>
        </w:numPr>
        <w:pStyle w:val="Compact"/>
      </w:pPr>
      <w:r>
        <w:t xml:space="preserve">Chicago Metropolitan Agency for Planning (CMAP). (2023). *Manufacturing Workforce Development Report*. Chicago: CMAP Publications.</w:t>
      </w:r>
    </w:p>
    <w:p>
      <w:pPr>
        <w:numPr>
          <w:ilvl w:val="0"/>
          <w:numId w:val="1003"/>
        </w:numPr>
        <w:pStyle w:val="Compact"/>
      </w:pPr>
      <w:r>
        <w:t xml:space="preserve">Powell, J. &amp; Lee, K. (2024). "Urban Industrial Engineering: Chicago's Adaptive Framework." *Journal of Industrial Engineering*, 47(1), 112-135.</w:t>
      </w:r>
    </w:p>
    <w:p>
      <w:pPr>
        <w:numPr>
          <w:ilvl w:val="0"/>
          <w:numId w:val="1003"/>
        </w:numPr>
        <w:pStyle w:val="Compact"/>
      </w:pPr>
      <w:r>
        <w:t xml:space="preserve">U.S. Bureau of Labor Statistics. (2023). *Occupational Outlook Handbook: Industrial Engineers*. Washington, D.C.: U.S. Department of Labor.</w:t>
      </w:r>
    </w:p>
    <w:p>
      <w:pPr>
        <w:numPr>
          <w:ilvl w:val="0"/>
          <w:numId w:val="1003"/>
        </w:numPr>
        <w:pStyle w:val="Compact"/>
      </w:pPr>
      <w:r>
        <w:t xml:space="preserve">City of Chicago Office of the Mayor. (2023). *Chicago Manufacturing Strategy 2030*. Chicago Municipal Code.</w:t>
      </w:r>
    </w:p>
    <w:p>
      <w:pPr>
        <w:numPr>
          <w:ilvl w:val="0"/>
          <w:numId w:val="1003"/>
        </w:numPr>
        <w:pStyle w:val="Compact"/>
      </w:pPr>
      <w:r>
        <w:t xml:space="preserve">University of Illinois Chicago. (2023). *Industrial Engineering Talent Gap Study*. UIC Center for Urban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United States Chicago</dc:title>
  <dc:creator/>
  <dc:language>en</dc:language>
  <cp:keywords/>
  <dcterms:created xsi:type="dcterms:W3CDTF">2025-12-09T15:05:10Z</dcterms:created>
  <dcterms:modified xsi:type="dcterms:W3CDTF">2025-12-09T15:05:10Z</dcterms:modified>
</cp:coreProperties>
</file>

<file path=docProps/custom.xml><?xml version="1.0" encoding="utf-8"?>
<Properties xmlns="http://schemas.openxmlformats.org/officeDocument/2006/custom-properties" xmlns:vt="http://schemas.openxmlformats.org/officeDocument/2006/docPropsVTypes"/>
</file>