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6" w:name="Xa601367aa638e71cc50ba4918eb67fa5d13f80e"/>
    <w:p>
      <w:pPr>
        <w:pStyle w:val="Heading1"/>
      </w:pPr>
      <w:r>
        <w:t xml:space="preserve">Journalism in Canada Toronto: Navigating Challenges and Evolving Roles of the Modern Journalist</w:t>
      </w:r>
    </w:p>
    <w:p>
      <w:pPr>
        <w:pStyle w:val="FirstParagraph"/>
      </w:pPr>
      <w:r>
        <w:t xml:space="preserve">This academic document serves as a foundational dissertation exploring the critical intersection of journalism, urban media ecosystems, and national identity within Canada Toronto. As one of North America's most diverse and dynamic cities, Toronto functions as the epicenter for Canadian media production, making it an indispensable case study for any serious examination of contemporary journalism in Canada. This dissertation examines how journalists navigate complex professional landscapes while upholding democratic values within the unique socio-political context of Canada Toronto.</w:t>
      </w:r>
    </w:p>
    <w:bookmarkStart w:id="20" w:name="X0e76061a647558493e5e1d1c955f4f35efe32f1"/>
    <w:p>
      <w:pPr>
        <w:pStyle w:val="Heading2"/>
      </w:pPr>
      <w:r>
        <w:t xml:space="preserve">The Significance of Journalism in Canada Toronto's Media Landscape</w:t>
      </w:r>
    </w:p>
    <w:p>
      <w:pPr>
        <w:pStyle w:val="FirstParagraph"/>
      </w:pPr>
      <w:r>
        <w:t xml:space="preserve">Canada Toronto hosts the headquarters of major national media organizations including CBC/Radio-Canada, CTV, Global News, and The Globe and Mail. This concentration creates a powerful nexus where local reporting directly influences national narratives. For any aspiring Journalist operating within Canada Toronto, this environment presents unparalleled opportunities for impact alongside intense competition. The dissertation underscores that Toronto's media density is not merely about scale—it reflects the city's role as Canada's cultural and political nerve center, demanding journalists possess both hyperlocal expertise and national perspective. The challenges faced by a journalist in this ecosystem—from securing funding to combating misinformation—serve as microcosms of broader Canadian media struggles.</w:t>
      </w:r>
    </w:p>
    <w:bookmarkEnd w:id="20"/>
    <w:bookmarkStart w:id="21" w:name="X2fcee06bb9e1925aedf95a6696c9b2410a3cea0"/>
    <w:p>
      <w:pPr>
        <w:pStyle w:val="Heading2"/>
      </w:pPr>
      <w:r>
        <w:t xml:space="preserve">Economic Pressures and the Journalist's Professional Reality</w:t>
      </w:r>
    </w:p>
    <w:p>
      <w:pPr>
        <w:pStyle w:val="FirstParagraph"/>
      </w:pPr>
      <w:r>
        <w:t xml:space="preserve">A defining characteristic of journalism in Canada Toronto is the severe economic strain on newsrooms. Since 2010, over 35% of local newspaper jobs have vanished across Ontario, disproportionately affecting Toronto-based outlets. This dissertation analyzes how these cuts have reshaped the journalist's daily work: reduced staff means more stories per reporter, less investigative time, and greater reliance on digital platforms with questionable revenue models. The impact is profound—the very nature of journalism in Canada Toronto has shifted from resource-intensive public interest reporting to a faster-paced, often reactive model. This crisis directly threatens the journalist's capacity to serve as an independent watchdog for Canadian democracy within Toronto's diverse communities.</w:t>
      </w:r>
    </w:p>
    <w:bookmarkEnd w:id="21"/>
    <w:bookmarkStart w:id="22" w:name="X5cbe354cc84f247470cb9967db504ee67e4fe25"/>
    <w:p>
      <w:pPr>
        <w:pStyle w:val="Heading2"/>
      </w:pPr>
      <w:r>
        <w:t xml:space="preserve">Democracy, Diversity, and the Journalist's Ethical Imperative</w:t>
      </w:r>
    </w:p>
    <w:p>
      <w:pPr>
        <w:pStyle w:val="FirstParagraph"/>
      </w:pPr>
      <w:r>
        <w:t xml:space="preserve">As Canada Toronto continues to grow as a global city of immigrants (over 50% of residents born outside Canada), the ethical responsibilities of the journalist have expanded exponentially. This dissertation argues that contemporary journalists must actively combat representation gaps by centering marginalized voices—whether immigrant communities, Indigenous peoples, or racialized groups—that historical media often overlooked. A critical analysis reveals that successful Toronto-based journalists now embed cultural competency into their reporting practices, understanding that journalism in Canada Toronto isn't just about delivering news—it's about fostering civic inclusion. The dissertation emphasizes that failing to do so undermines the very purpose of journalism within Canada's multicultural framework.</w:t>
      </w:r>
    </w:p>
    <w:bookmarkEnd w:id="22"/>
    <w:bookmarkStart w:id="23" w:name="X2190fea74439791f32b48b7b7ee493cee658f75"/>
    <w:p>
      <w:pPr>
        <w:pStyle w:val="Heading2"/>
      </w:pPr>
      <w:r>
        <w:t xml:space="preserve">Technology and the Transformative Role of the Digital Journalist</w:t>
      </w:r>
    </w:p>
    <w:p>
      <w:pPr>
        <w:pStyle w:val="FirstParagraph"/>
      </w:pPr>
      <w:r>
        <w:t xml:space="preserve">The digital revolution has irrevocably altered how a journalist operates in Canada Toronto. Social media platforms now serve as both vital news sources and distribution channels, yet they also amplify disinformation. This dissertation examines how Toronto's journalists navigate this dual-edged sword: leveraging tools like data visualization for complex stories (e.g., housing affordability crises), while simultaneously developing strategies to verify viral claims rapidly. The rise of niche digital outlets—such as The Local or NOW Magazine—demonstrates a shift toward community-focused storytelling, a model increasingly vital for Canadian journalism's survival. For the modern journalist in Canada Toronto, digital literacy is no longer optional; it's foundational to professional credibility and audience engagement.</w:t>
      </w:r>
    </w:p>
    <w:bookmarkEnd w:id="23"/>
    <w:bookmarkStart w:id="24" w:name="Xff7fbdf688a530526076d33314fd8950a482b1e"/>
    <w:p>
      <w:pPr>
        <w:pStyle w:val="Heading2"/>
      </w:pPr>
      <w:r>
        <w:t xml:space="preserve">Policy Context: Journalism as National Infrastructure</w:t>
      </w:r>
    </w:p>
    <w:p>
      <w:pPr>
        <w:pStyle w:val="FirstParagraph"/>
      </w:pPr>
      <w:r>
        <w:t xml:space="preserve">National policy significantly shapes journalism in Canada Toronto. The 2019 Canadian Media Policy Framework (revised under the Digital Charter) acknowledges journalism as essential infrastructure, yet funding mechanisms remain inadequate. This dissertation analyzes how federal initiatives like the News Innovation Fund have provided temporary relief but fail to address structural issues. The journalist's experience in Toronto is thus deeply tied to Canada's broader policy decisions—a reality this dissertation argues must be central to any future media reform strategy. Without sustainable models, the ability of journalists operating across Canada Toronto will continue to erode, weakening democratic discourse nationwide.</w:t>
      </w:r>
    </w:p>
    <w:bookmarkEnd w:id="24"/>
    <w:bookmarkStart w:id="25" w:name="Xc87a2f1caf0a0300ae017fdd939a6d090791ba6"/>
    <w:p>
      <w:pPr>
        <w:pStyle w:val="Heading2"/>
      </w:pPr>
      <w:r>
        <w:t xml:space="preserve">Conclusion: The Journalist's Future in Canada Toronto</w:t>
      </w:r>
    </w:p>
    <w:p>
      <w:pPr>
        <w:pStyle w:val="FirstParagraph"/>
      </w:pPr>
      <w:r>
        <w:t xml:space="preserve">This dissertation affirms that journalism in Canada Toronto remains indispensable for a healthy democracy, but its future is contingent on systemic support. For the journalist today, success requires adaptability across digital platforms, cultural fluency within Toronto's mosaic society, and unwavering commitment to ethical standards amid economic turbulence. The city's media ecosystem—spanning legacy broadcasters and innovative digital startups—represents Canada's best hope for a resilient journalism sector. However, realizing this potential demands collective action: from news organizations investing in training for the journalist of tomorrow, to government policies recognizing journalism as public good rather than commercial enterprise. As Canada Toronto evolves, so must its journalists. The dissertation concludes that nurturing this evolution isn't merely beneficial—it's essential for Canada's democratic vitality.</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Canada Toronto: A Critical Dissertation Analysis</dc:title>
  <dc:creator/>
  <dc:language>en</dc:language>
  <cp:keywords/>
  <dcterms:created xsi:type="dcterms:W3CDTF">2026-07-13T17:34:13Z</dcterms:created>
  <dcterms:modified xsi:type="dcterms:W3CDTF">2026-07-13T17:34:13Z</dcterms:modified>
</cp:coreProperties>
</file>

<file path=docProps/custom.xml><?xml version="1.0" encoding="utf-8"?>
<Properties xmlns="http://schemas.openxmlformats.org/officeDocument/2006/custom-properties" xmlns:vt="http://schemas.openxmlformats.org/officeDocument/2006/docPropsVTypes"/>
</file>