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Analysis: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Colombia</w:t>
      </w:r>
      <w:r>
        <w:t xml:space="preserve"> </w:t>
      </w:r>
      <w:r>
        <w:t xml:space="preserve">Medellín</w:t>
      </w:r>
    </w:p>
    <w:bookmarkStart w:id="20" w:name="Xfd18394329398b942b63661b688361b6c813d20"/>
    <w:p>
      <w:pPr>
        <w:pStyle w:val="Heading1"/>
      </w:pPr>
      <w:r>
        <w:t xml:space="preserve">Dissertation Analysis: The Critical Role of the Journalist in Contemporary Colombia Medellín</w:t>
      </w:r>
    </w:p>
    <w:p>
      <w:pPr>
        <w:pStyle w:val="FirstParagraph"/>
      </w:pPr>
      <w:r>
        <w:rPr>
          <w:bCs/>
          <w:b/>
        </w:rPr>
        <w:t xml:space="preserve">Introduction: Contextualizing Journalism in Colombia Medellín</w:t>
      </w:r>
    </w:p>
    <w:p>
      <w:pPr>
        <w:pStyle w:val="BodyText"/>
      </w:pPr>
      <w:r>
        <w:t xml:space="preserve">This Dissertation examines the evolving profession and societal impact of the journalist within the unique socio-political landscape of Colombia Medellín. As a city renowned for its dramatic transformation from a symbol of violence to "La Ciudad de la Eterna Primavera" (The City of Eternal Spring), Medellín's media environment reflects both profound progress and persistent challenges. This analysis underscores that the work of the journalist in Colombia Medellín is not merely occupational but a vital democratic function, demanding rigorous examination within its specific local context. The significance of this Dissertation lies in its focused exploration of how journalistic practices intersect with urban renewal, community engagement, and ongoing security concerns in one of Latin America's most studied metropolitan centers.</w:t>
      </w:r>
    </w:p>
    <w:p>
      <w:pPr>
        <w:pStyle w:val="BodyText"/>
      </w:pPr>
      <w:r>
        <w:rPr>
          <w:bCs/>
          <w:b/>
        </w:rPr>
        <w:t xml:space="preserve">The Historical Lens: From Conflict to Transformation</w:t>
      </w:r>
    </w:p>
    <w:p>
      <w:pPr>
        <w:pStyle w:val="BodyText"/>
      </w:pPr>
      <w:r>
        <w:t xml:space="preserve">Understanding the contemporary role of the journalist in Colombia Medellín necessitates acknowledging the city's painful past. For decades, Medellín was synonymous with drug cartels, paramilitary violence, and widespread insecurity. During this period, journalism often operated under extreme duress; reporters faced threats, intimidation, and censorship. This Dissertation argues that the resilience of journalists during these dark years laid the groundwork for their current pivotal role in documenting and facilitating peacebuilding. The transition from conflict to relative stability (though not without challenges) has fundamentally reshaped the journalist's mandate in Colombia Medellín – shifting from primarily reporting on violence to actively covering development, social innovation, and community-led initiatives. This evolution is a defining chapter of journalism within Colombia Medellín.</w:t>
      </w:r>
    </w:p>
    <w:p>
      <w:pPr>
        <w:pStyle w:val="BodyText"/>
      </w:pPr>
      <w:r>
        <w:rPr>
          <w:bCs/>
          <w:b/>
        </w:rPr>
        <w:t xml:space="preserve">Contemporary Challenges: Security and Independence in Practice</w:t>
      </w:r>
    </w:p>
    <w:p>
      <w:pPr>
        <w:pStyle w:val="BodyText"/>
      </w:pPr>
      <w:r>
        <w:t xml:space="preserve">Despite significant progress, the journalist in Colombia Medellín continues to navigate complex challenges. The 2023 report by Reporters Without Borders (RSF) highlighted that Colombia remains one of the most dangerous countries for journalists globally, with Medellín often cited as a hotspot. Threats frequently originate not only from remnants of armed groups but also from powerful local actors involved in illicit economies, corruption networks, and even political interests. This Dissertation emphasizes that safeguarding press freedom is an ongoing struggle for the journalist operating within Colombia Medellín's specific power dynamics. The constant need for security protocols, anonymity for sources dealing with sensitive issues like land restitution or urban planning controversies, and the psychological toll of reporting in a city still grappling with inequality are critical factors defining the modern journalist's experience here.</w:t>
      </w:r>
    </w:p>
    <w:p>
      <w:pPr>
        <w:pStyle w:val="BodyText"/>
      </w:pPr>
      <w:r>
        <w:rPr>
          <w:bCs/>
          <w:b/>
        </w:rPr>
        <w:t xml:space="preserve">Adaptation and Innovation: Journalism as Community Engagement</w:t>
      </w:r>
    </w:p>
    <w:p>
      <w:pPr>
        <w:pStyle w:val="BodyText"/>
      </w:pPr>
      <w:r>
        <w:t xml:space="preserve">A defining characteristic of journalism in Colombia Medellín is its remarkable adaptation to local needs. The Dissertation analyzes how local media outlets – from established newspapers like *El Colombiano* (based in Medellín) and *La Nación*, to influential community radio stations (e.g., Radio Caracol's Medellín bureau, Radio Santa Rosa), and dynamic digital platforms – have moved beyond traditional news delivery. The journalist in Colombia Medellín increasingly functions as a civic catalyst. Initiatives like collaborative investigative projects with universities (e.g., Universidad de Antioquia) on urban mobility or environmental issues, hyperlocal neighborhood reporting via social media, and multimedia storytelling focused on social programs (like *Comuna 13*'s cultural renaissance) demonstrate this shift. This Dissertation posits that the most effective journalists in Colombia Medellín are those who deeply embed themselves within communities, understanding local languages (including slang), histories, and aspirations to produce relevant, trusted reporting.</w:t>
      </w:r>
    </w:p>
    <w:p>
      <w:pPr>
        <w:pStyle w:val="BodyText"/>
      </w:pPr>
      <w:r>
        <w:rPr>
          <w:bCs/>
          <w:b/>
        </w:rPr>
        <w:t xml:space="preserve">The Imperative of Ethical Journalism: Trust as a Resource</w:t>
      </w:r>
    </w:p>
    <w:p>
      <w:pPr>
        <w:pStyle w:val="BodyText"/>
      </w:pPr>
      <w:r>
        <w:t xml:space="preserve">In an era of widespread disinformation, the ethical compass of the journalist becomes paramount in Colombia Medellín. This Dissertation underscores that public trust in media institutions is fragile and actively built through consistent accuracy, transparency about sources, and accountability. The journalist operating within Colombia Medellín must navigate not only legal pressures but also the social responsibility to report fairly on vulnerable populations – such as displaced families integrated into new neighborhoods or Afro-Colombian communities. Ethical journalism here directly impacts community cohesion; biased reporting can reignite old tensions, while meticulous, context-rich storytelling fosters understanding and supports sustainable peace processes initiated at the local level. Trust is not a byproduct; it is the essential currency for the journalist in Colombia Medellín.</w:t>
      </w:r>
    </w:p>
    <w:p>
      <w:pPr>
        <w:pStyle w:val="BodyText"/>
      </w:pPr>
      <w:r>
        <w:rPr>
          <w:bCs/>
          <w:b/>
        </w:rPr>
        <w:t xml:space="preserve">Conclusion: Journalism as an Engine for Sustainable Development</w:t>
      </w:r>
    </w:p>
    <w:p>
      <w:pPr>
        <w:pStyle w:val="BodyText"/>
      </w:pPr>
      <w:r>
        <w:t xml:space="preserve">This Dissertation concludes that the role of the journalist in Colombia Medellín transcends mere information dissemination. It is intrinsically linked to the city's very identity and its ongoing journey towards inclusive development. The challenges – security threats, resource constraints, and misinformation – are formidable, but they are met by journalists who demonstrate exceptional dedication, adaptability, and ethical commitment within the unique framework of Colombia Medellín. As Medellín continues to evolve as a model for urban innovation in Latin America (e.g., its library parks program), the journalist serves as an indispensable watchdog on progress and a vital platform for community voices often excluded from mainstream narratives. Supporting press freedom, investing in media literacy, and protecting journalists are not optional; they are fundamental prerequisites for safeguarding democracy and ensuring that the transformative story of Colombia Medellín is accurately documented, understood, and built upon by future generations. The work of the journalist in this city remains a powerful testament to journalism's enduring role as a cornerstone of civic life.</w:t>
      </w:r>
    </w:p>
    <w:p>
      <w:pPr>
        <w:pStyle w:val="BodyText"/>
      </w:pPr>
      <w:r>
        <w:rPr>
          <w:iCs/>
          <w:i/>
        </w:rPr>
        <w:t xml:space="preserve">This Dissertation analysis serves as a focused contribution to understanding the critical intersection between journalistic practice and urban transformation within Colombia Medellín, highlighting its unique challenges, adaptations, and indispensable societal value.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Analysis: The Critical Role of the Journalist in Contemporary Colombia Medellín</dc:title>
  <dc:creator/>
  <cp:keywords/>
  <dcterms:created xsi:type="dcterms:W3CDTF">2026-07-22T19:48:33Z</dcterms:created>
  <dcterms:modified xsi:type="dcterms:W3CDTF">2026-07-22T19:48:33Z</dcterms:modified>
</cp:coreProperties>
</file>

<file path=docProps/custom.xml><?xml version="1.0" encoding="utf-8"?>
<Properties xmlns="http://schemas.openxmlformats.org/officeDocument/2006/custom-properties" xmlns:vt="http://schemas.openxmlformats.org/officeDocument/2006/docPropsVTypes"/>
</file>