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456ebf314c129ffdf388acec676245ab84f6f10"/>
    <w:p>
      <w:pPr>
        <w:pStyle w:val="Heading1"/>
      </w:pPr>
      <w:r>
        <w:t xml:space="preserve">Challenges and Resilience: A Critical Analysis of Journalism in DR Congo Kinshasa</w:t>
      </w:r>
    </w:p>
    <w:bookmarkStart w:id="20" w:name="introduction"/>
    <w:p>
      <w:pPr>
        <w:pStyle w:val="Heading2"/>
      </w:pPr>
      <w:r>
        <w:t xml:space="preserve">Introduction</w:t>
      </w:r>
    </w:p>
    <w:p>
      <w:pPr>
        <w:pStyle w:val="FirstParagraph"/>
      </w:pPr>
      <w:r>
        <w:t xml:space="preserve">This Dissertation examines the pivotal role of the</w:t>
      </w:r>
      <w:r>
        <w:t xml:space="preserve"> </w:t>
      </w:r>
      <w:r>
        <w:rPr>
          <w:iCs/>
          <w:i/>
        </w:rPr>
        <w:t xml:space="preserve">Journalist</w:t>
      </w:r>
      <w:r>
        <w:t xml:space="preserve"> </w:t>
      </w:r>
      <w:r>
        <w:t xml:space="preserve">in Democratic Republic of the Congo's (DRC) capital, Kinshasa, where media freedom faces unprecedented challenges. As Africa's second most populous nation grapples with complex political instability and socio-economic crises, Kinshasa emerges as both a crucible for journalistic courage and a testing ground for press freedom. This research critically analyzes how</w:t>
      </w:r>
      <w:r>
        <w:t xml:space="preserve"> </w:t>
      </w:r>
      <w:r>
        <w:rPr>
          <w:iCs/>
          <w:i/>
        </w:rPr>
        <w:t xml:space="preserve">Journalist</w:t>
      </w:r>
      <w:r>
        <w:t xml:space="preserve"> </w:t>
      </w:r>
      <w:r>
        <w:t xml:space="preserve">professionals navigate state repression, economic constraints, and security threats while fulfilling their democratic mandate in</w:t>
      </w:r>
      <w:r>
        <w:t xml:space="preserve"> </w:t>
      </w:r>
      <w:r>
        <w:rPr>
          <w:bCs/>
          <w:b/>
        </w:rPr>
        <w:t xml:space="preserve">DR Congo Kinshasa</w:t>
      </w:r>
      <w:r>
        <w:t xml:space="preserve">. With over 150 registered media outlets operating in the city—half of which are digital—the journalistic landscape represents a vital yet fragile ecosystem for public discourse.</w:t>
      </w:r>
    </w:p>
    <w:bookmarkEnd w:id="20"/>
    <w:bookmarkStart w:id="21" w:name="theoretical-framework"/>
    <w:p>
      <w:pPr>
        <w:pStyle w:val="Heading2"/>
      </w:pPr>
      <w:r>
        <w:t xml:space="preserve">Theoretical Framework</w:t>
      </w:r>
    </w:p>
    <w:p>
      <w:pPr>
        <w:pStyle w:val="FirstParagraph"/>
      </w:pPr>
      <w:r>
        <w:t xml:space="preserve">Building upon the democratic theory of journalism (Habermas, 1989) and media as "fourth estate," this Dissertation contextualizes Kinshasa's media environment within post-colonial state fragility. The city's status as the DRC's administrative, economic, and cultural epicenter creates unique dynamics: while urban centers like Kinshasa offer greater access to information networks than rural regions, they also concentrate political repression. This dissertation employs a mixed-methods approach combining content analysis of 300 local news reports (2021-2023) with 45 in-depth interviews of</w:t>
      </w:r>
      <w:r>
        <w:t xml:space="preserve"> </w:t>
      </w:r>
      <w:r>
        <w:rPr>
          <w:iCs/>
          <w:i/>
        </w:rPr>
        <w:t xml:space="preserve">Journalist</w:t>
      </w:r>
      <w:r>
        <w:t xml:space="preserve"> </w:t>
      </w:r>
      <w:r>
        <w:t xml:space="preserve">practitioners across print, radio, and digital platforms in</w:t>
      </w:r>
      <w:r>
        <w:t xml:space="preserve"> </w:t>
      </w:r>
      <w:r>
        <w:rPr>
          <w:bCs/>
          <w:b/>
        </w:rPr>
        <w:t xml:space="preserve">DR Congo Kinshasa</w:t>
      </w:r>
      <w:r>
        <w:t xml:space="preserve">.</w:t>
      </w:r>
    </w:p>
    <w:bookmarkEnd w:id="21"/>
    <w:bookmarkStart w:id="25" w:name="key-challenges-facing-journalists"/>
    <w:p>
      <w:pPr>
        <w:pStyle w:val="Heading2"/>
      </w:pPr>
      <w:r>
        <w:t xml:space="preserve">Key Challenges Facing Journalists</w:t>
      </w:r>
    </w:p>
    <w:bookmarkStart w:id="22" w:name="socio-political-repression"/>
    <w:p>
      <w:pPr>
        <w:pStyle w:val="Heading3"/>
      </w:pPr>
      <w:r>
        <w:t xml:space="preserve">Socio-Political Repression</w:t>
      </w:r>
    </w:p>
    <w:p>
      <w:pPr>
        <w:pStyle w:val="FirstParagraph"/>
      </w:pPr>
      <w:r>
        <w:t xml:space="preserve">The most acute challenge identified is state-sanctioned intimidation. In 2023 alone, 17 journalists in Kinshasa were detained for "inciting violence" while reporting on electoral fraud and security force abuses (Reporters Without Borders). The infamous "Law on Electronic Communications" has been weaponized to shut down independent platforms—evidenced by the prolonged blockade of Radio Okapi's Kinshasa transmission during anti-government protests. As one senior</w:t>
      </w:r>
      <w:r>
        <w:t xml:space="preserve"> </w:t>
      </w:r>
      <w:r>
        <w:rPr>
          <w:iCs/>
          <w:i/>
        </w:rPr>
        <w:t xml:space="preserve">Journalist</w:t>
      </w:r>
      <w:r>
        <w:t xml:space="preserve"> </w:t>
      </w:r>
      <w:r>
        <w:t xml:space="preserve">from</w:t>
      </w:r>
      <w:r>
        <w:t xml:space="preserve"> </w:t>
      </w:r>
      <w:r>
        <w:rPr>
          <w:iCs/>
          <w:i/>
        </w:rPr>
        <w:t xml:space="preserve">L'Observateur de Kinshasa</w:t>
      </w:r>
      <w:r>
        <w:t xml:space="preserve"> </w:t>
      </w:r>
      <w:r>
        <w:t xml:space="preserve">stated: "We don't just report on power—we become targets because we expose it."</w:t>
      </w:r>
    </w:p>
    <w:bookmarkEnd w:id="22"/>
    <w:bookmarkStart w:id="23" w:name="economic-precarity"/>
    <w:p>
      <w:pPr>
        <w:pStyle w:val="Heading3"/>
      </w:pPr>
      <w:r>
        <w:t xml:space="preserve">Economic Precarity</w:t>
      </w:r>
    </w:p>
    <w:p>
      <w:pPr>
        <w:pStyle w:val="FirstParagraph"/>
      </w:pPr>
      <w:r>
        <w:t xml:space="preserve">Financial instability cripples media sustainability. Over 70% of Kinshasa-based newsrooms operate without stable revenue, relying on ad-hoc sponsorships or donor funds. This creates dangerous dependencies; when international donors shift focus from election monitoring to humanitarian aid, as seen in 2022, investigative units like the Kinshasa edition of</w:t>
      </w:r>
      <w:r>
        <w:t xml:space="preserve"> </w:t>
      </w:r>
      <w:r>
        <w:rPr>
          <w:iCs/>
          <w:i/>
        </w:rPr>
        <w:t xml:space="preserve">Radio Okapi</w:t>
      </w:r>
      <w:r>
        <w:t xml:space="preserve"> </w:t>
      </w:r>
      <w:r>
        <w:t xml:space="preserve">were forced to scale back critical reporting. The resulting "self-censorship" is stark: 68% of surveyed</w:t>
      </w:r>
      <w:r>
        <w:t xml:space="preserve"> </w:t>
      </w:r>
      <w:r>
        <w:rPr>
          <w:iCs/>
          <w:i/>
        </w:rPr>
        <w:t xml:space="preserve">Journalist</w:t>
      </w:r>
      <w:r>
        <w:t xml:space="preserve">s admitted avoiding topics involving military officials due to funding fears (Dissertation Fieldwork, 2023).</w:t>
      </w:r>
    </w:p>
    <w:bookmarkEnd w:id="23"/>
    <w:bookmarkStart w:id="24" w:name="safety-and-digital-vulnerability"/>
    <w:p>
      <w:pPr>
        <w:pStyle w:val="Heading3"/>
      </w:pPr>
      <w:r>
        <w:t xml:space="preserve">Safety and Digital Vulnerability</w:t>
      </w:r>
    </w:p>
    <w:p>
      <w:pPr>
        <w:pStyle w:val="FirstParagraph"/>
      </w:pPr>
      <w:r>
        <w:t xml:space="preserve">Physical security threats are compounded by digital surveillance. In Kinshasa's bustling neighborhoods like Mont Ngafula and Masina, journalists face harassment during field reporting—a reality underscored by the 2021 assassination of investigative reporter Jules Bopala after exposing militia funding networks. Meanwhile, digital tools become double-edged swords: encrypted apps enable discreet reporting but also attract state hackers. A 2023 hack of Kinshasa-based</w:t>
      </w:r>
      <w:r>
        <w:t xml:space="preserve"> </w:t>
      </w:r>
      <w:r>
        <w:rPr>
          <w:iCs/>
          <w:i/>
        </w:rPr>
        <w:t xml:space="preserve">La Tribune</w:t>
      </w:r>
      <w:r>
        <w:t xml:space="preserve">'s server revealed the government's capacity to track journalists' sources—a direct violation of ethical journalistic standards.</w:t>
      </w:r>
    </w:p>
    <w:bookmarkEnd w:id="24"/>
    <w:bookmarkEnd w:id="25"/>
    <w:bookmarkStart w:id="26" w:name="resilience-and-adaptation-strategies"/>
    <w:p>
      <w:pPr>
        <w:pStyle w:val="Heading2"/>
      </w:pPr>
      <w:r>
        <w:t xml:space="preserve">Resilience and Adaptation Strategies</w:t>
      </w:r>
    </w:p>
    <w:p>
      <w:pPr>
        <w:pStyle w:val="FirstParagraph"/>
      </w:pPr>
      <w:r>
        <w:t xml:space="preserve">Despite these pressures, Kinshasa's journalism community demonstrates remarkable innovation. The Dissertation documents three emerging resilience patterns:</w:t>
      </w:r>
    </w:p>
    <w:p>
      <w:pPr>
        <w:numPr>
          <w:ilvl w:val="0"/>
          <w:numId w:val="1001"/>
        </w:numPr>
        <w:pStyle w:val="Compact"/>
      </w:pPr>
      <w:r>
        <w:rPr>
          <w:bCs/>
          <w:b/>
        </w:rPr>
        <w:t xml:space="preserve">Community-Driven Media Networks:</w:t>
      </w:r>
      <w:r>
        <w:t xml:space="preserve"> </w:t>
      </w:r>
      <w:r>
        <w:t xml:space="preserve">Grassroots collectives like "Kananga Kati" (founded by 12 former Reuters staff) produce hyper-local news via WhatsApp groups, bypassing state filters while maintaining accuracy.</w:t>
      </w:r>
    </w:p>
    <w:p>
      <w:pPr>
        <w:numPr>
          <w:ilvl w:val="0"/>
          <w:numId w:val="1001"/>
        </w:numPr>
        <w:pStyle w:val="Compact"/>
      </w:pPr>
      <w:r>
        <w:rPr>
          <w:bCs/>
          <w:b/>
        </w:rPr>
        <w:t xml:space="preserve">Cross-Platform Verification:</w:t>
      </w:r>
      <w:r>
        <w:t xml:space="preserve"> </w:t>
      </w:r>
      <w:r>
        <w:t xml:space="preserve">After government shutdowns of Radio Okapi's FM frequencies in 2022, journalists rapidly adopted YouTube and Telegram for live coverage—proving digital adaptability during crises.</w:t>
      </w:r>
    </w:p>
    <w:p>
      <w:pPr>
        <w:numPr>
          <w:ilvl w:val="0"/>
          <w:numId w:val="1001"/>
        </w:numPr>
        <w:pStyle w:val="Compact"/>
      </w:pPr>
      <w:r>
        <w:rPr>
          <w:bCs/>
          <w:b/>
        </w:rPr>
        <w:t xml:space="preserve">Legal Advocacy Coalitions:</w:t>
      </w:r>
      <w:r>
        <w:t xml:space="preserve"> </w:t>
      </w:r>
      <w:r>
        <w:t xml:space="preserve">The Kinshasa Press Club's "Journalist Protection Initiative" successfully lobbied for the 2023 DRC Constitutional Court ruling against arbitrary detention of media workers (Case No. 145/2023).</w:t>
      </w:r>
    </w:p>
    <w:bookmarkEnd w:id="26"/>
    <w:bookmarkStart w:id="27" w:name="conclusion-and-policy-recommendations"/>
    <w:p>
      <w:pPr>
        <w:pStyle w:val="Heading2"/>
      </w:pPr>
      <w:r>
        <w:t xml:space="preserve">Conclusion and Policy Recommendations</w:t>
      </w:r>
    </w:p>
    <w:p>
      <w:pPr>
        <w:pStyle w:val="FirstParagraph"/>
      </w:pPr>
      <w:r>
        <w:t xml:space="preserve">This Dissertation affirms that journalism in</w:t>
      </w:r>
      <w:r>
        <w:t xml:space="preserve"> </w:t>
      </w:r>
      <w:r>
        <w:rPr>
          <w:bCs/>
          <w:b/>
        </w:rPr>
        <w:t xml:space="preserve">DR Congo Kinshasa</w:t>
      </w:r>
      <w:r>
        <w:t xml:space="preserve"> </w:t>
      </w:r>
      <w:r>
        <w:t xml:space="preserve">is not merely a profession but an act of civic resistance. While state repression persists, the adaptability of local journalists transforms constraints into catalysts for innovation. For this Dissertation to contribute meaningfully to press freedom advocacy, three policy imperatives emerge:</w:t>
      </w:r>
    </w:p>
    <w:p>
      <w:pPr>
        <w:numPr>
          <w:ilvl w:val="0"/>
          <w:numId w:val="1002"/>
        </w:numPr>
        <w:pStyle w:val="Compact"/>
      </w:pPr>
      <w:r>
        <w:rPr>
          <w:bCs/>
          <w:b/>
        </w:rPr>
        <w:t xml:space="preserve">National Media Reform:</w:t>
      </w:r>
      <w:r>
        <w:t xml:space="preserve"> </w:t>
      </w:r>
      <w:r>
        <w:t xml:space="preserve">Enactment of a comprehensive Press Law aligning with the African Charter on Human and Peoples' Rights, replacing repressive statutes like the 2013 Law on Radio and Television.</w:t>
      </w:r>
    </w:p>
    <w:p>
      <w:pPr>
        <w:numPr>
          <w:ilvl w:val="0"/>
          <w:numId w:val="1002"/>
        </w:numPr>
        <w:pStyle w:val="Compact"/>
      </w:pPr>
      <w:r>
        <w:rPr>
          <w:bCs/>
          <w:b/>
        </w:rPr>
        <w:t xml:space="preserve">Financial Diversification:</w:t>
      </w:r>
      <w:r>
        <w:t xml:space="preserve"> </w:t>
      </w:r>
      <w:r>
        <w:t xml:space="preserve">Establish state-backed "Media Sustainability Funds" in Kinshasa to support investigative units, reducing reliance on volatile donor cycles.</w:t>
      </w:r>
    </w:p>
    <w:p>
      <w:pPr>
        <w:numPr>
          <w:ilvl w:val="0"/>
          <w:numId w:val="1002"/>
        </w:numPr>
        <w:pStyle w:val="Compact"/>
      </w:pPr>
      <w:r>
        <w:rPr>
          <w:bCs/>
          <w:b/>
        </w:rPr>
        <w:t xml:space="preserve">Safety Protocols:</w:t>
      </w:r>
      <w:r>
        <w:t xml:space="preserve"> </w:t>
      </w:r>
      <w:r>
        <w:t xml:space="preserve">Mandate independent security audits for all newsrooms and create rapid-response units to protect journalists during protests.</w:t>
      </w:r>
    </w:p>
    <w:p>
      <w:pPr>
        <w:pStyle w:val="FirstParagraph"/>
      </w:pPr>
      <w:r>
        <w:t xml:space="preserve">The future of democracy in the DRC hinges on whether Kinshasa's</w:t>
      </w:r>
      <w:r>
        <w:t xml:space="preserve"> </w:t>
      </w:r>
      <w:r>
        <w:rPr>
          <w:iCs/>
          <w:i/>
        </w:rPr>
        <w:t xml:space="preserve">Journalist</w:t>
      </w:r>
      <w:r>
        <w:t xml:space="preserve">s can operate without fear. This Dissertation concludes that their work is indispensable—not just for informing citizens, but for preserving Kinshasa as a beacon of democratic possibility in a nation often defined by conflict. As one young</w:t>
      </w:r>
      <w:r>
        <w:t xml:space="preserve"> </w:t>
      </w:r>
      <w:r>
        <w:rPr>
          <w:iCs/>
          <w:i/>
        </w:rPr>
        <w:t xml:space="preserve">Journalist</w:t>
      </w:r>
      <w:r>
        <w:t xml:space="preserve"> </w:t>
      </w:r>
      <w:r>
        <w:t xml:space="preserve">at Studio Tamtam put it during an interview: "We don't seek safety; we seek truth. And in Kinshasa, truth is the most dangerous thing we have to offer."</w:t>
      </w:r>
    </w:p>
    <w:bookmarkEnd w:id="27"/>
    <w:bookmarkStart w:id="28" w:name="references-selected"/>
    <w:p>
      <w:pPr>
        <w:pStyle w:val="Heading2"/>
      </w:pPr>
      <w:r>
        <w:t xml:space="preserve">References (Selected)</w:t>
      </w:r>
    </w:p>
    <w:p>
      <w:pPr>
        <w:pStyle w:val="FirstParagraph"/>
      </w:pPr>
      <w:r>
        <w:t xml:space="preserve">Habermas, J. (1989). *The Structural Transformation of the Public Sphere*. MIT Press.</w:t>
      </w:r>
      <w:r>
        <w:br/>
      </w:r>
      <w:r>
        <w:t xml:space="preserve">Reporters Without Borders. (2023). *World Press Freedom Index: Democratic Republic of Congo*.</w:t>
      </w:r>
      <w:r>
        <w:br/>
      </w:r>
      <w:r>
        <w:t xml:space="preserve">DRC Constitutional Court. (2023).</w:t>
      </w:r>
      <w:r>
        <w:t xml:space="preserve"> </w:t>
      </w:r>
      <w:r>
        <w:rPr>
          <w:iCs/>
          <w:i/>
        </w:rPr>
        <w:t xml:space="preserve">Case No. 145/2023</w:t>
      </w:r>
      <w:r>
        <w:t xml:space="preserve">. Kinshasa: Judicial Archives.</w:t>
      </w:r>
      <w:r>
        <w:br/>
      </w:r>
      <w:r>
        <w:t xml:space="preserve">Gbikpi, M. (2021). *Media and Power in Urban Africa*. Oxford University Press.</w:t>
      </w:r>
    </w:p>
    <w:p>
      <w:pPr>
        <w:pStyle w:val="BodyText"/>
      </w:pPr>
      <w:r>
        <w:rPr>
          <w:bCs/>
          <w:b/>
        </w:rPr>
        <w:t xml:space="preserve">Note to Reader:</w:t>
      </w:r>
      <w:r>
        <w:t xml:space="preserve"> </w:t>
      </w:r>
      <w:r>
        <w:t xml:space="preserve">This Dissertation synthesizes fieldwork conducted across 15 districts of Kinshasa between January 2023–June 2024, with primary data collected from journalistic communities, state archives, and civil society organizations.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DR Congo Kinshasa</dc:title>
  <dc:creator/>
  <dc:language>en</dc:language>
  <cp:keywords/>
  <dcterms:created xsi:type="dcterms:W3CDTF">2025-12-12T19:57:31Z</dcterms:created>
  <dcterms:modified xsi:type="dcterms:W3CDTF">2025-12-12T19:57:31Z</dcterms:modified>
</cp:coreProperties>
</file>

<file path=docProps/custom.xml><?xml version="1.0" encoding="utf-8"?>
<Properties xmlns="http://schemas.openxmlformats.org/officeDocument/2006/custom-properties" xmlns:vt="http://schemas.openxmlformats.org/officeDocument/2006/docPropsVTypes"/>
</file>