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France</w:t>
      </w:r>
      <w:r>
        <w:t xml:space="preserve"> </w:t>
      </w:r>
      <w:r>
        <w:t xml:space="preserve">Lyon</w:t>
      </w:r>
    </w:p>
    <w:bookmarkStart w:id="26" w:name="Xa6d458cc8ea88fad2907a96ba05e2744968c0c0"/>
    <w:p>
      <w:pPr>
        <w:pStyle w:val="Heading1"/>
      </w:pPr>
      <w:r>
        <w:t xml:space="preserve">The Evolving Role of the Journalist: A Dissertation on Media Practice in France Lyon</w:t>
      </w:r>
    </w:p>
    <w:p>
      <w:pPr>
        <w:pStyle w:val="FirstParagraph"/>
      </w:pPr>
      <w:r>
        <w:rPr>
          <w:bCs/>
          <w:b/>
        </w:rPr>
        <w:t xml:space="preserve">Abstract:</w:t>
      </w:r>
      <w:r>
        <w:t xml:space="preserve"> </w:t>
      </w:r>
      <w:r>
        <w:t xml:space="preserve">This dissertation examines the multifaceted role of the journalist within the specific socio-cultural and political landscape of France Lyon. Focusing on Lyon as a pivotal regional media hub beyond Paris, it analyzes how contemporary journalists navigate challenges of digital transformation, local engagement, and ethical responsibility while upholding press freedom in a city renowned for its rich historical identity and dynamic urban evolution. This study underscores that the journalist in France Lyon is not merely a reporter but a crucial civic actor shaping public discourse within one of Europe's most vibrant metropolitan regions.</w:t>
      </w:r>
    </w:p>
    <w:bookmarkStart w:id="20" w:name="X70ed11fb322362bda426c5c94f94cd5ea276767"/>
    <w:p>
      <w:pPr>
        <w:pStyle w:val="Heading2"/>
      </w:pPr>
      <w:r>
        <w:t xml:space="preserve">Introduction: Lyon as a Crucible for Modern Journalism</w:t>
      </w:r>
    </w:p>
    <w:p>
      <w:pPr>
        <w:pStyle w:val="FirstParagraph"/>
      </w:pPr>
      <w:r>
        <w:t xml:space="preserve">France, with its deeply ingrained tradition of press freedom enshrined since the 1789 Declaration of the Rights of Man, presents a complex backdrop for journalism. However, understanding this profession necessitates looking beyond Parisian dominance. Lyon, France's second-largest city and a historic center of commerce and culture dating back to Roman times, offers a compelling case study. This dissertation argues that the journalist operating in Lyon embodies unique professional imperatives shaped by the city’s distinct character: its position as a major regional capital, its strong local identity often contrasting with Parisian narratives, and its role as an economic engine for Eastern France. The Lyon context fundamentally shapes what it means to be a journalist in contemporary France.</w:t>
      </w:r>
    </w:p>
    <w:bookmarkEnd w:id="20"/>
    <w:bookmarkStart w:id="21" w:name="X47206f014b06aeb498e446a7d233816e5414af5"/>
    <w:p>
      <w:pPr>
        <w:pStyle w:val="Heading2"/>
      </w:pPr>
      <w:r>
        <w:t xml:space="preserve">The Journalist in Lyon: Beyond the National Narrative</w:t>
      </w:r>
    </w:p>
    <w:p>
      <w:pPr>
        <w:pStyle w:val="FirstParagraph"/>
      </w:pPr>
      <w:r>
        <w:t xml:space="preserve">Traditional national media outlets often overlook the nuanced realities of cities like Lyon. A journalist based in Lyon possesses an inherent advantage and responsibility to report on issues that resonate directly with the city’s 1.8 million inhabitants and its wider metropolitan area (Grand Lyon). This includes covering local economic shifts – such as the transition from traditional industries to digital innovation hubs in districts like Confluence, or the challenges of sustainable urban development along the Rhône River. Crucially, Lyon journalists are often at the forefront of reporting on matters where national policies intersect with hyper-local impact: infrastructure projects (like tramway expansions), public health initiatives specific to dense urban centers, and cultural events like the Fête des Lumières that draw global attention but have profound local significance. The journalist in Lyon must move beyond simply relaying national news; they are tasked with interpreting it through the unique lens of this city's lived experience.</w:t>
      </w:r>
    </w:p>
    <w:bookmarkEnd w:id="21"/>
    <w:bookmarkStart w:id="22" w:name="Xf3422adf49dcdf7ea8b8aa3ce1f15605c547b0a"/>
    <w:p>
      <w:pPr>
        <w:pStyle w:val="Heading2"/>
      </w:pPr>
      <w:r>
        <w:t xml:space="preserve">Navigating Challenges: Digital Transformation and Local Trust</w:t>
      </w:r>
    </w:p>
    <w:p>
      <w:pPr>
        <w:pStyle w:val="FirstParagraph"/>
      </w:pPr>
      <w:r>
        <w:t xml:space="preserve">Like journalists nationwide, those in Lyon face the seismic shift towards digital media. The traditional business model of local newspapers like *Le Progrès* (a major Lyon-based daily) has been profoundly disrupted. This dissertation highlights that the journalist in France Lyon must now master digital storytelling – multimedia content, social media engagement, data journalism – while simultaneously rebuilding and maintaining reader trust in an era of disinformation. The challenge is amplified locally: Lyons residents possess a strong sense of local identity and often hold distinct political views compared to Parisian or national averages. A Lyon journalist must therefore cultivate deep community roots; their credibility hinges on being perceived as a genuine part of the civic fabric, not an external observer reporting *about* the city. This requires constant engagement in local forums, understanding neighborhood dynamics from Vieux Lyon to Décines-Charpieu, and prioritizing issues that matter to residents beyond tourism headlines.</w:t>
      </w:r>
    </w:p>
    <w:bookmarkEnd w:id="22"/>
    <w:bookmarkStart w:id="23" w:name="Xfe4ea8d5f2c579f1669506118d3605f91177027"/>
    <w:p>
      <w:pPr>
        <w:pStyle w:val="Heading2"/>
      </w:pPr>
      <w:r>
        <w:t xml:space="preserve">Ethical Imperatives and Civic Duty in a Historic City</w:t>
      </w:r>
    </w:p>
    <w:p>
      <w:pPr>
        <w:pStyle w:val="FirstParagraph"/>
      </w:pPr>
      <w:r>
        <w:t xml:space="preserve">Lyon’s rich history – from its role as a Silk Road hub to its pivotal position during the French Revolution and World War II – imbues its media landscape with a sense of historical weight. The journalist operating within this context carries an ethical burden. They are not just reporting on current events; they are contributing to the ongoing narrative of a city that has repeatedly proven resilient. This dissertation emphasizes that Lyon journalists frequently engage in investigative work exposing local corruption or environmental concerns (e.g., water quality in the Saône River, housing inequalities), demonstrating a commitment to accountability vital for civic health. Their work often serves as a direct counterpoint to potential national narratives that might oversimplify Lyon’s complex realities. The journalist here becomes an essential watchdog, ensuring transparency not only for the city but also for its position within France’s broader regional balance.</w:t>
      </w:r>
    </w:p>
    <w:bookmarkEnd w:id="23"/>
    <w:bookmarkStart w:id="24" w:name="X4e02eeab9e38b12bea6589791f61fb6a1902324"/>
    <w:p>
      <w:pPr>
        <w:pStyle w:val="Heading2"/>
      </w:pPr>
      <w:r>
        <w:t xml:space="preserve">Conclusion: The Indispensable Lyon Journalist</w:t>
      </w:r>
    </w:p>
    <w:p>
      <w:pPr>
        <w:pStyle w:val="FirstParagraph"/>
      </w:pPr>
      <w:r>
        <w:t xml:space="preserve">This dissertation conclusively argues that the role of the journalist in France Lyon is distinct, demanding, and critically important. It transcends the generic definition of journalism; it is deeply contextualized by a city whose identity – historic, economic, and cultural – actively shapes media practice. The Lyon-based journalist operates at the intersection of hyper-local community needs and national discourse, navigating digital disruption while nurturing trust through deep local knowledge. They are not merely observers but active participants in Lyon’s civic life, translating complex issues into understandable narratives for a diverse urban populace. In a France where regional voices are increasingly vital for democratic health, the journalist in Lyon stands as a crucial mediator between the community and the wider world, embodying the very essence of responsible journalism. Their work ensures that Lyon's unique story is told authentically, contributing significantly to France’s pluralistic media ecosystem and demonstrating that impactful journalism thrives not just in Paris, but powerfully within its heartland cities like Lyon itself.</w:t>
      </w:r>
    </w:p>
    <w:bookmarkEnd w:id="24"/>
    <w:bookmarkStart w:id="25" w:name="references-illustrative"/>
    <w:p>
      <w:pPr>
        <w:pStyle w:val="Heading2"/>
      </w:pPr>
      <w:r>
        <w:t xml:space="preserve">References (Illustrative)</w:t>
      </w:r>
    </w:p>
    <w:p>
      <w:pPr>
        <w:pStyle w:val="FirstParagraph"/>
      </w:pPr>
      <w:r>
        <w:t xml:space="preserve">Coulomb, B. (2021). *Media Landscape of Metropolitan France: Regional Dynamics*. Presses Universitaires de France.</w:t>
      </w:r>
      <w:r>
        <w:br/>
      </w:r>
      <w:r>
        <w:t xml:space="preserve">Le Monde. (2023). "Lyon: The Regional Media Hub Reshaping French Journalism." *Le Monde Diplomatique*.</w:t>
      </w:r>
      <w:r>
        <w:br/>
      </w:r>
      <w:r>
        <w:t xml:space="preserve">Lyon Journalists' Union. (2022). *Annual Report on Press Freedom and Digital Challenges in Auvergne-Rhône-Alpes*.</w:t>
      </w:r>
      <w:r>
        <w:br/>
      </w:r>
      <w:r>
        <w:t xml:space="preserve">Ménard, J. (2019). "The Role of Local Journalism in Building Urban Citizenship: The Case of Lyon." *International Journal of Communication*, 13, 45-67.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France Lyon</dc:title>
  <dc:creator/>
  <cp:keywords/>
  <dcterms:created xsi:type="dcterms:W3CDTF">2026-07-15T07:10:48Z</dcterms:created>
  <dcterms:modified xsi:type="dcterms:W3CDTF">2026-07-15T07:10:48Z</dcterms:modified>
</cp:coreProperties>
</file>

<file path=docProps/custom.xml><?xml version="1.0" encoding="utf-8"?>
<Properties xmlns="http://schemas.openxmlformats.org/officeDocument/2006/custom-properties" xmlns:vt="http://schemas.openxmlformats.org/officeDocument/2006/docPropsVTypes"/>
</file>