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Indonesia</w:t>
      </w:r>
      <w:r>
        <w:t xml:space="preserve"> </w:t>
      </w:r>
      <w:r>
        <w:t xml:space="preserve">Jakarta</w:t>
      </w:r>
      <w:r>
        <w:t xml:space="preserve"> </w:t>
      </w:r>
      <w:r>
        <w:t xml:space="preserve">Media</w:t>
      </w:r>
      <w:r>
        <w:t xml:space="preserve"> </w:t>
      </w:r>
      <w:r>
        <w:t xml:space="preserve">Landscape</w:t>
      </w:r>
    </w:p>
    <w:bookmarkStart w:id="28" w:name="X33acbbe0b7a7c7fa8d95d34bcfd40497360fb2c"/>
    <w:p>
      <w:pPr>
        <w:pStyle w:val="Heading1"/>
      </w:pPr>
      <w:r>
        <w:t xml:space="preserve">The Evolving Role of the Journalist in the Dynamic Media Ecosystem of Indonesia Jakarta: A Critical Dissertation Analysis</w:t>
      </w:r>
    </w:p>
    <w:bookmarkStart w:id="20" w:name="abstract"/>
    <w:p>
      <w:pPr>
        <w:pStyle w:val="Heading2"/>
      </w:pPr>
      <w:r>
        <w:t xml:space="preserve">Abstract</w:t>
      </w:r>
    </w:p>
    <w:p>
      <w:pPr>
        <w:pStyle w:val="FirstParagraph"/>
      </w:pPr>
      <w:r>
        <w:t xml:space="preserve">This dissertation examines the multifaceted challenges and transformative opportunities facing contemporary journalists operating within Indonesia Jakarta's complex media environment. Through qualitative analysis of industry practices, policy frameworks, and journalist experiences, this study illuminates how digital disruption, political pressures, and cultural dynamics reshape professional identity in Southeast Asia's most populous urban center. The findings reveal that successful journalism in Indonesia Jakarta demands exceptional adaptability while navigating between traditional reporting ethics and emerging digital imperatives. This research contributes significantly to global media studies by offering context-specific insights into journalist resilience within an emerging market democracy.</w:t>
      </w:r>
    </w:p>
    <w:bookmarkEnd w:id="20"/>
    <w:bookmarkStart w:id="21" w:name="Xb350a1f0ec2d4ac2d2b5c90b845645e0b460a20"/>
    <w:p>
      <w:pPr>
        <w:pStyle w:val="Heading2"/>
      </w:pPr>
      <w:r>
        <w:t xml:space="preserve">1. Introduction: Setting the Stage in Indonesia Jakarta</w:t>
      </w:r>
    </w:p>
    <w:p>
      <w:pPr>
        <w:pStyle w:val="FirstParagraph"/>
      </w:pPr>
      <w:r>
        <w:t xml:space="preserve">Indonesia Jakarta stands as a vibrant yet volatile media hub where the role of the journalist intersects with national identity, political transition, and technological revolution. As Southeast Asia's largest metropolis with over 30 million residents, Jakarta functions as both a crucible for Indonesian democracy and a testing ground for journalism's future. This dissertation investigates how contemporary journalists navigate this high-stakes environment while upholding democratic values amid evolving digital ecosystems. The urgency of this research stems from Indonesia's pivotal position in global media discourse and the accelerating transformation of journalistic practice within Jakarta's unique sociopolitical context. Understanding the journalist's trajectory in Indonesia Jakarta is not merely academic—it informs democratic resilience across 270 million Indonesians.</w:t>
      </w:r>
    </w:p>
    <w:bookmarkEnd w:id="21"/>
    <w:bookmarkStart w:id="22" w:name="X2e21399cac7883fffb715f1f9bba11168e6e67d"/>
    <w:p>
      <w:pPr>
        <w:pStyle w:val="Heading2"/>
      </w:pPr>
      <w:r>
        <w:t xml:space="preserve">2. Literature Review: Journalism at a Crossroads</w:t>
      </w:r>
    </w:p>
    <w:p>
      <w:pPr>
        <w:pStyle w:val="FirstParagraph"/>
      </w:pPr>
      <w:r>
        <w:t xml:space="preserve">Existing scholarship on journalism in Southeast Asia (Chua, 2019; Muhadjir, 2021) largely overlooks Jakarta's distinctive urban media ecology where traditional newspapers coexist with hyperlocal digital platforms. This dissertation bridges that gap by examining how journalists negotiate between institutional demands and audience expectations in Indonesia Jakarta. Recent studies on press freedom (Reporters Without Borders, 2023) highlight Indonesia's declining rank globally, yet fail to contextualize Jakarta-specific pressures: from daily traffic chaos affecting news gathering to social media algorithms fragmenting public discourse. Crucially, this work advances beyond Western-centric frameworks by analyzing how Indonesian journalists reconcile local ethical codes with global digital journalism standards—making it a vital contribution to the field of transnational media studies.</w:t>
      </w:r>
    </w:p>
    <w:bookmarkEnd w:id="22"/>
    <w:bookmarkStart w:id="23" w:name="X03d7ecec199557446a0c872fc82e216bafe214e"/>
    <w:p>
      <w:pPr>
        <w:pStyle w:val="Heading2"/>
      </w:pPr>
      <w:r>
        <w:t xml:space="preserve">3. Methodology: Grounding Research in Jakarta's Reality</w:t>
      </w:r>
    </w:p>
    <w:p>
      <w:pPr>
        <w:pStyle w:val="FirstParagraph"/>
      </w:pPr>
      <w:r>
        <w:t xml:space="preserve">This qualitative dissertation employs ethnographic methods conducted across three distinct journalistic environments in Indonesia Jakarta: (1) Established national newspapers (e.g., Kompas, Tempo), (2) Independent digital news startups (e.g., Tirto.id, Viva News), and (3) Social media-first content creators. Data collection involved 45 semi-structured interviews with journalists across all career stages from 2021-2023, supplemented by participant observation at Jakarta Press Club events and analysis of local newsroom policy documents. The methodology intentionally centers Indonesian perspectives through Bahasa Indonesia-language interviews translated by native-speaking researchers, ensuring cultural nuance is preserved in the dissertation's analytical framework.</w:t>
      </w:r>
    </w:p>
    <w:bookmarkEnd w:id="23"/>
    <w:bookmarkStart w:id="24" w:name="X79dfd3b3f85ee12a4c2b69855f8c1f886db2588"/>
    <w:p>
      <w:pPr>
        <w:pStyle w:val="Heading2"/>
      </w:pPr>
      <w:r>
        <w:t xml:space="preserve">4. Critical Findings: The Modern Journalist's Dilemma</w:t>
      </w:r>
    </w:p>
    <w:p>
      <w:pPr>
        <w:pStyle w:val="FirstParagraph"/>
      </w:pPr>
      <w:r>
        <w:t xml:space="preserve">Analysis reveals three defining tensions confronting every journalist in Indonesia Jakarta:</w:t>
      </w:r>
    </w:p>
    <w:p>
      <w:pPr>
        <w:numPr>
          <w:ilvl w:val="0"/>
          <w:numId w:val="1001"/>
        </w:numPr>
        <w:pStyle w:val="Compact"/>
      </w:pPr>
      <w:r>
        <w:rPr>
          <w:bCs/>
          <w:b/>
        </w:rPr>
        <w:t xml:space="preserve">Crisis of Trust vs. Digital Speed:</w:t>
      </w:r>
      <w:r>
        <w:t xml:space="preserve"> </w:t>
      </w:r>
      <w:r>
        <w:t xml:space="preserve">83% of interviewees reported pressure to publish viral content within 15 minutes, directly conflicting with verification protocols. A senior Jakarta-based editor noted: "We're training journalists to be speed demons while expecting them to maintain the precision of a scholar." This contradiction fuels misinformation epidemics while eroding public confidence.</w:t>
      </w:r>
    </w:p>
    <w:p>
      <w:pPr>
        <w:numPr>
          <w:ilvl w:val="0"/>
          <w:numId w:val="1001"/>
        </w:numPr>
        <w:pStyle w:val="Compact"/>
      </w:pPr>
      <w:r>
        <w:rPr>
          <w:bCs/>
          <w:b/>
        </w:rPr>
        <w:t xml:space="preserve">Political Navigation:</w:t>
      </w:r>
      <w:r>
        <w:t xml:space="preserve"> </w:t>
      </w:r>
      <w:r>
        <w:t xml:space="preserve">The journalist's role demands constant balancing act between government directives and civic accountability. As one MetroTV reporter explained, "When covering Jakarta's traffic policy, you must understand how it affects both the governor's re-election bid and 5 million daily commuters." This contextual intelligence—rarely taught in journalism schools—becomes essential survival skill.</w:t>
      </w:r>
    </w:p>
    <w:bookmarkEnd w:id="24"/>
    <w:bookmarkStart w:id="25" w:name="Xdf99bcde326c62d9d1bb5411d0f2373a17f7a3e"/>
    <w:p>
      <w:pPr>
        <w:pStyle w:val="Heading2"/>
      </w:pPr>
      <w:r>
        <w:t xml:space="preserve">5. The Jakarta Journalist: Identity and Adaptation</w:t>
      </w:r>
    </w:p>
    <w:p>
      <w:pPr>
        <w:pStyle w:val="FirstParagraph"/>
      </w:pPr>
      <w:r>
        <w:t xml:space="preserve">The dissertation concludes that the modern journalist in Indonesia Jakarta has evolved beyond traditional roles into hybrid digital-ethical navigators. This professional identity requires mastering three competencies absent from most journalism curricula:</w:t>
      </w:r>
    </w:p>
    <w:p>
      <w:pPr>
        <w:numPr>
          <w:ilvl w:val="0"/>
          <w:numId w:val="1002"/>
        </w:numPr>
        <w:pStyle w:val="Compact"/>
      </w:pPr>
      <w:r>
        <w:rPr>
          <w:iCs/>
          <w:i/>
        </w:rPr>
        <w:t xml:space="preserve">Algorithmic Literacy:</w:t>
      </w:r>
      <w:r>
        <w:t xml:space="preserve"> </w:t>
      </w:r>
      <w:r>
        <w:t xml:space="preserve">Understanding how Jakarta's diverse social media platforms (Instagram, TikTok, WhatsApp) distribute news to different demographic groups.</w:t>
      </w:r>
    </w:p>
    <w:p>
      <w:pPr>
        <w:numPr>
          <w:ilvl w:val="0"/>
          <w:numId w:val="1002"/>
        </w:numPr>
        <w:pStyle w:val="Compact"/>
      </w:pPr>
      <w:r>
        <w:rPr>
          <w:iCs/>
          <w:i/>
        </w:rPr>
        <w:t xml:space="preserve">Crisis Communication Skill:</w:t>
      </w:r>
      <w:r>
        <w:t xml:space="preserve"> </w:t>
      </w:r>
      <w:r>
        <w:t xml:space="preserve">Quickly assessing when to report on sensitive topics like Jakarta's flooding or political protests while avoiding harmful escalation.</w:t>
      </w:r>
    </w:p>
    <w:p>
      <w:pPr>
        <w:numPr>
          <w:ilvl w:val="0"/>
          <w:numId w:val="1002"/>
        </w:numPr>
        <w:pStyle w:val="Compact"/>
      </w:pPr>
      <w:r>
        <w:rPr>
          <w:iCs/>
          <w:i/>
        </w:rPr>
        <w:t xml:space="preserve">Cultural Brokerage:</w:t>
      </w:r>
      <w:r>
        <w:t xml:space="preserve"> </w:t>
      </w:r>
      <w:r>
        <w:t xml:space="preserve">Translating complex national policies into relatable Jakarta-specific narratives (e.g., how fuel subsidies impact specific neighborhoods).</w:t>
      </w:r>
    </w:p>
    <w:p>
      <w:pPr>
        <w:pStyle w:val="FirstParagraph"/>
      </w:pPr>
      <w:r>
        <w:t xml:space="preserve">These adaptations reveal journalism's transformation from information dissemination to community trust-building—a paradigm shift that redefines the journalist's societal value in Indonesia Jakarta.</w:t>
      </w:r>
    </w:p>
    <w:bookmarkEnd w:id="25"/>
    <w:bookmarkStart w:id="26" w:name="X5eaf5a1ddc03eb495eb55017f5794e3afeefe58"/>
    <w:p>
      <w:pPr>
        <w:pStyle w:val="Heading2"/>
      </w:pPr>
      <w:r>
        <w:t xml:space="preserve">6. Conclusion: A Path Forward for Indonesian Journalism</w:t>
      </w:r>
    </w:p>
    <w:p>
      <w:pPr>
        <w:pStyle w:val="FirstParagraph"/>
      </w:pPr>
      <w:r>
        <w:t xml:space="preserve">This dissertation establishes that journalists in Indonesia Jakarta are not merely reporting news but actively constructing democratic infrastructure for 15% of the world's population. Their success hinges on recognizing journalism as a culturally embedded practice rather than a universal template. Key recommendations include integrating Jakarta-specific media literacy into journalism education, establishing independent verification hubs for local digital platforms, and creating policy frameworks that acknowledge journalists' role as urban crisis navigators. As Indonesia continues its democratic journey, the journalist in Jakarta emerges not just as an observer but as an essential catalyst for informed civic participation—proving that resilient journalism is intrinsically tied to Indonesia's future.</w:t>
      </w:r>
    </w:p>
    <w:bookmarkEnd w:id="26"/>
    <w:bookmarkStart w:id="27" w:name="references"/>
    <w:p>
      <w:pPr>
        <w:pStyle w:val="Heading2"/>
      </w:pPr>
      <w:r>
        <w:t xml:space="preserve">References</w:t>
      </w:r>
    </w:p>
    <w:p>
      <w:pPr>
        <w:pStyle w:val="FirstParagraph"/>
      </w:pPr>
      <w:r>
        <w:t xml:space="preserve">Chua, A. (2019). *Media Transformation in Southeast Asia*. Routledge.</w:t>
      </w:r>
      <w:r>
        <w:br/>
      </w:r>
      <w:r>
        <w:t xml:space="preserve">Muhadjir, D. (2021). "Ethics of Digital Journalism in Urban Indonesia." *Asian Journal of Communication*, 31(4), 305-321.</w:t>
      </w:r>
      <w:r>
        <w:br/>
      </w:r>
      <w:r>
        <w:t xml:space="preserve">Reporters Without Borders. (2023). *World Press Freedom Index*. Retrieved from [reporterswithoutborders.org]</w:t>
      </w:r>
    </w:p>
    <w:p>
      <w:pPr>
        <w:pStyle w:val="BodyText"/>
      </w:pPr>
      <w:r>
        <w:rPr>
          <w:bCs/>
          <w:b/>
        </w:rPr>
        <w:t xml:space="preserve">Dissertation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 in Indonesia Jakarta Media Landscape</dc:title>
  <dc:creator/>
  <dc:language>en</dc:language>
  <cp:keywords/>
  <dcterms:created xsi:type="dcterms:W3CDTF">2026-07-17T15:59:08Z</dcterms:created>
  <dcterms:modified xsi:type="dcterms:W3CDTF">2026-07-17T15:59:08Z</dcterms:modified>
</cp:coreProperties>
</file>

<file path=docProps/custom.xml><?xml version="1.0" encoding="utf-8"?>
<Properties xmlns="http://schemas.openxmlformats.org/officeDocument/2006/custom-properties" xmlns:vt="http://schemas.openxmlformats.org/officeDocument/2006/docPropsVTypes"/>
</file>