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Resilient</w:t>
      </w:r>
      <w:r>
        <w:t xml:space="preserve"> </w:t>
      </w:r>
      <w:r>
        <w:t xml:space="preserve">Profession</w:t>
      </w:r>
      <w:r>
        <w:t xml:space="preserve"> </w:t>
      </w:r>
      <w:r>
        <w:t xml:space="preserve">of</w:t>
      </w:r>
      <w:r>
        <w:t xml:space="preserve"> </w:t>
      </w:r>
      <w:r>
        <w:t xml:space="preserve">Journalism</w:t>
      </w:r>
      <w:r>
        <w:t xml:space="preserve"> </w:t>
      </w:r>
      <w:r>
        <w:t xml:space="preserve">in</w:t>
      </w:r>
      <w:r>
        <w:t xml:space="preserve"> </w:t>
      </w:r>
      <w:r>
        <w:t xml:space="preserve">Iran</w:t>
      </w:r>
      <w:r>
        <w:t xml:space="preserve"> </w:t>
      </w:r>
      <w:r>
        <w:t xml:space="preserve">Tehran</w:t>
      </w:r>
    </w:p>
    <w:bookmarkStart w:id="26" w:name="X7755165ff85af670015c58944e8c3eb54a287fa"/>
    <w:p>
      <w:pPr>
        <w:pStyle w:val="Heading1"/>
      </w:pPr>
      <w:r>
        <w:t xml:space="preserve">Dissertation: Navigating Professional Integrity and Constraints - The Contemporary Journalist in Iran Tehran</w:t>
      </w:r>
    </w:p>
    <w:p>
      <w:pPr>
        <w:pStyle w:val="FirstParagraph"/>
      </w:pPr>
      <w:r>
        <w:t xml:space="preserve">This academic Dissertation undertakes a critical examination of the profession of the Journalist within the specific socio-political landscape of Iran, with particular focus on Tehran as the nation's primary media hub. It explores how professional journalists operate under complex legal frameworks, evolving digital environments, and persistent societal pressures unique to this context. The study is grounded in understanding journalism not merely as a vocation but as an institution shaped by national identity and regulatory realities within Iran Tehran.</w:t>
      </w:r>
    </w:p>
    <w:bookmarkStart w:id="20" w:name="Xfa4c90bd0f063e6ea350ed5b64f86dbc8343399"/>
    <w:p>
      <w:pPr>
        <w:pStyle w:val="Heading2"/>
      </w:pPr>
      <w:r>
        <w:t xml:space="preserve">The Journalist: Role and Reality in Iran's Media Environment</w:t>
      </w:r>
    </w:p>
    <w:p>
      <w:pPr>
        <w:pStyle w:val="FirstParagraph"/>
      </w:pPr>
      <w:r>
        <w:t xml:space="preserve">Within the Islamic Republic of Iran, the role of the Journalist transcends simple information dissemination. It is a profession embedded within a state-defined framework where media serves dual functions: informing the public and reinforcing national values as interpreted by governing authorities. The professional ethos of Iranian journalists, particularly those based in Tehran—the epicenter of news production for the entire country—navigates a delicate balance between adherence to legal requirements and ethical journalistic principles. This Dissertation argues that the modern Journalist operating in Iran Tehran functions within a constrained yet dynamic space, where the pursuit of truth coexists with mandatory compliance with laws such as Article 240 of the Islamic Penal Code, which penalizes "spreading falsehoods" or actions deemed harmful to national security.</w:t>
      </w:r>
    </w:p>
    <w:bookmarkEnd w:id="20"/>
    <w:bookmarkStart w:id="21" w:name="X10808ad71fac2efc295aae1ab46d381854e5759"/>
    <w:p>
      <w:pPr>
        <w:pStyle w:val="Heading2"/>
      </w:pPr>
      <w:r>
        <w:t xml:space="preserve">Iran Tehran: The Epicenter of Media Production and Challenge</w:t>
      </w:r>
    </w:p>
    <w:p>
      <w:pPr>
        <w:pStyle w:val="FirstParagraph"/>
      </w:pPr>
      <w:r>
        <w:t xml:space="preserve">Tehran is not merely a location for this Dissertation; it is the crucible where Iran's journalistic landscape is forged. As the capital, it houses the headquarters of state-run networks like IRIB (Islamic Republic of Iran Broadcasting), major private news agencies such as Fars News Agency and ISNA (Iran Students' News Agency), and numerous independent digital platforms. The concentration of media infrastructure in Tehran creates a unique pressure cooker: journalists here face direct engagement with state oversight bodies, while simultaneously being the primary conduit for information reaching both domestic audiences across Iran and international observers. This Dissertation highlights how Tehran's status as the sole major media center intensifies both the challenges and opportunities for the Journalist, making it an indispensable case study.</w:t>
      </w:r>
    </w:p>
    <w:bookmarkEnd w:id="21"/>
    <w:bookmarkStart w:id="22" w:name="X737071e5ca908dc374a62acbcb6fe665876f0ce"/>
    <w:p>
      <w:pPr>
        <w:pStyle w:val="Heading2"/>
      </w:pPr>
      <w:r>
        <w:t xml:space="preserve">Professional Adaptation: Strategies in a Restrictive Environment</w:t>
      </w:r>
    </w:p>
    <w:p>
      <w:pPr>
        <w:pStyle w:val="FirstParagraph"/>
      </w:pPr>
      <w:r>
        <w:t xml:space="preserve">The operational reality for journalists in Tehran demands constant adaptation. This Dissertation identifies key strategies employed by professional journalists to maintain their role despite constraints. These include meticulous legal awareness, the strategic use of nuanced language within permitted discourse, and the increasing reliance on digital platforms for wider reach while managing platform-specific risks. The rise of social media has created a parallel news ecosystem; however, even here, journalists operate under vigilant state monitoring. The Dissertation analyzes how Tehran-based journalists leverage digital tools to circumvent traditional gatekeepers while carefully calibrating content to avoid legal repercussions—a testament to their professional resilience within Iran's specific media regulatory environment.</w:t>
      </w:r>
    </w:p>
    <w:bookmarkEnd w:id="22"/>
    <w:bookmarkStart w:id="23" w:name="Xe9b8a67af6a6068da402b8456b05184263b5679"/>
    <w:p>
      <w:pPr>
        <w:pStyle w:val="Heading2"/>
      </w:pPr>
      <w:r>
        <w:t xml:space="preserve">The Gender Dimension: Women Journalists in Tehran</w:t>
      </w:r>
    </w:p>
    <w:p>
      <w:pPr>
        <w:pStyle w:val="FirstParagraph"/>
      </w:pPr>
      <w:r>
        <w:t xml:space="preserve">Notably, the Dissertation dedicates significant analysis to the pivotal role of women journalists within Tehran's media scene. Despite societal norms and occasional restrictions on women’s professional roles, female journalists constitute a substantial and highly visible portion of Iran's media workforce in Tehran. They often lead reporting on social issues, culture, education, and women's rights—topics frequently requiring sensitive navigation under current regulations. Their presence challenges stereotypes about journalism in Iran and underscores the profession's diversity within Tehran's media landscape. This Dissertation positions their contributions as central to understanding the contemporary Journalist experience in Iran.</w:t>
      </w:r>
    </w:p>
    <w:bookmarkEnd w:id="23"/>
    <w:bookmarkStart w:id="24" w:name="challenges-beyond-legal-constraints"/>
    <w:p>
      <w:pPr>
        <w:pStyle w:val="Heading2"/>
      </w:pPr>
      <w:r>
        <w:t xml:space="preserve">Challenges: Beyond Legal Constraints</w:t>
      </w:r>
    </w:p>
    <w:p>
      <w:pPr>
        <w:pStyle w:val="FirstParagraph"/>
      </w:pPr>
      <w:r>
        <w:t xml:space="preserve">The challenges faced by journalists are not solely legal. This Dissertation further explores systemic hurdles: economic pressures on independent media outlets, the psychological toll of self-censorship, and the constant ambiguity regarding permissible reporting boundaries. The professional identity of the Journalist is thus perpetually shaped by an environment where even routine reporting requires careful assessment of potential political sensitivities—a reality that profoundly impacts editorial decision-making in Tehran-based newsrooms. The Dissertation emphasizes that navigating these non-legal but equally potent constraints is a core, often unspoken, aspect of journalistic work in Iran.</w:t>
      </w:r>
    </w:p>
    <w:bookmarkEnd w:id="24"/>
    <w:bookmarkStart w:id="25" w:name="X60c4b3613bb1cc7e931362f7661fd58c855a1e8"/>
    <w:p>
      <w:pPr>
        <w:pStyle w:val="Heading2"/>
      </w:pPr>
      <w:r>
        <w:t xml:space="preserve">Conclusion: The Enduring Professional Imperative</w:t>
      </w:r>
    </w:p>
    <w:p>
      <w:pPr>
        <w:pStyle w:val="FirstParagraph"/>
      </w:pPr>
      <w:r>
        <w:t xml:space="preserve">This Dissertation concludes that the profession of the Journalist within Iran Tehran represents a remarkable exercise in professional adaptation and ethical persistence. While operating under significantly different conditions than those experienced by journalists in many other parts of the world, Iranian journalists demonstrate a deep commitment to their role as societal informants and critical observers. The study affirms that understanding journalism in Iran cannot be divorced from its location; Tehran is not just a city on a map but the vibrant, complex, and contested heartland where media narratives are actively constructed under unique national circumstances. The professional ethos of the Iranian journalist in Tehran endures through strategic engagement with constraints, embodying both the challenges and the enduring value of journalistic work within Iran's specific framework. Future research should continue to document this evolving landscape to deepen global understanding of journalism as a profession operating at the intersection of state, society, and information.</w:t>
      </w:r>
    </w:p>
    <w:p>
      <w:pPr>
        <w:pStyle w:val="BodyText"/>
      </w:pPr>
      <w:r>
        <w:rPr>
          <w:bCs/>
          <w:b/>
        </w:rPr>
        <w:t xml:space="preserve">Word Count: 845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Resilient Profession of Journalism in Iran Tehran</dc:title>
  <dc:creator/>
  <dc:language>en</dc:language>
  <cp:keywords/>
  <dcterms:created xsi:type="dcterms:W3CDTF">2026-03-03T21:27:18Z</dcterms:created>
  <dcterms:modified xsi:type="dcterms:W3CDTF">2026-03-03T21:27:18Z</dcterms:modified>
</cp:coreProperties>
</file>

<file path=docProps/custom.xml><?xml version="1.0" encoding="utf-8"?>
<Properties xmlns="http://schemas.openxmlformats.org/officeDocument/2006/custom-properties" xmlns:vt="http://schemas.openxmlformats.org/officeDocument/2006/docPropsVTypes"/>
</file>