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Iraq</w:t>
      </w:r>
      <w:r>
        <w:t xml:space="preserve"> </w:t>
      </w:r>
      <w:r>
        <w:t xml:space="preserve">Baghdad</w:t>
      </w:r>
    </w:p>
    <w:bookmarkStart w:id="26" w:name="Xde77f4f0045fe840d7045dd5628f9b95ccf8dae"/>
    <w:p>
      <w:pPr>
        <w:pStyle w:val="Heading1"/>
      </w:pPr>
      <w:r>
        <w:t xml:space="preserve">Dissertation on the Critical Role of the Journalist in Iraq Baghdad</w:t>
      </w:r>
    </w:p>
    <w:p>
      <w:pPr>
        <w:pStyle w:val="FirstParagraph"/>
      </w:pPr>
      <w:r>
        <w:t xml:space="preserve">This academic dissertation examines the indispensable yet perilous profession of journalism within contemporary Iraq, with specific focus on Baghdad as the epicenter of media operations. As a vital pillar of democratic discourse in a nation still navigating post-conflict reconstruction, the journalist operating in Iraq Baghdad faces unprecedented challenges that shape both professional practice and societal progress. This study argues that safeguarding press freedom in Baghdad is not merely an ethical imperative but a fundamental necessity for Iraq's political stability, economic development, and social cohesion.</w:t>
      </w:r>
    </w:p>
    <w:bookmarkStart w:id="20" w:name="X71caf90fbb736b92bcbb3c1c4e18c4fc6ad4d91"/>
    <w:p>
      <w:pPr>
        <w:pStyle w:val="Heading2"/>
      </w:pPr>
      <w:r>
        <w:t xml:space="preserve">Historical Context and Evolution of Journalism</w:t>
      </w:r>
    </w:p>
    <w:p>
      <w:pPr>
        <w:pStyle w:val="FirstParagraph"/>
      </w:pPr>
      <w:r>
        <w:t xml:space="preserve">Baghdad has long been the intellectual heart of Iraq, historically hosting influential publications like Al-Muqtabas and Al-Jumhuriya that shaped national consciousness. However, the journalist's role transformed dramatically following the 2003 invasion and subsequent sectarian violence. During Iraq's most turbulent years, Baghdad became a dangerous landscape where media professionals were targeted by armed groups, government forces, and foreign entities seeking to control narratives. This dissertation documents how journalism evolved from state-controlled propaganda under Saddam Hussein to a fragmented yet resilient independent sector today—though still operating under constant threat.</w:t>
      </w:r>
    </w:p>
    <w:bookmarkEnd w:id="20"/>
    <w:bookmarkStart w:id="21" w:name="X0f502866423feb097eb558522bbd6973a564366"/>
    <w:p>
      <w:pPr>
        <w:pStyle w:val="Heading2"/>
      </w:pPr>
      <w:r>
        <w:t xml:space="preserve">Contemporary Challenges Facing Baghdad Journalists</w:t>
      </w:r>
    </w:p>
    <w:p>
      <w:pPr>
        <w:pStyle w:val="FirstParagraph"/>
      </w:pPr>
      <w:r>
        <w:t xml:space="preserve">The modern journalist in Iraq Baghdad navigates a complex web of security, political, and economic pressures. According to Reporters Without Borders' 2023 report, Iraq ranks 157th out of 180 countries in press freedom—reflecting the persistent danger faced daily. Journalists endure physical attacks (with over 45 reported incidents in Baghdad alone during the first half of 2023), arbitrary detention by security forces, and systematic intimidation through threats against family members. The</w:t>
      </w:r>
      <w:r>
        <w:t xml:space="preserve"> </w:t>
      </w:r>
      <w:r>
        <w:rPr>
          <w:iCs/>
          <w:i/>
        </w:rPr>
        <w:t xml:space="preserve">Dissertation</w:t>
      </w:r>
      <w:r>
        <w:t xml:space="preserve"> </w:t>
      </w:r>
      <w:r>
        <w:t xml:space="preserve">reveals that 68% of Baghdad-based reporters surveyed by the Iraqi Journalists' Syndicate cited fear for their safety as their primary professional concern.</w:t>
      </w:r>
    </w:p>
    <w:p>
      <w:pPr>
        <w:pStyle w:val="BodyText"/>
      </w:pPr>
      <w:r>
        <w:t xml:space="preserve">Beyond security, financial instability cripples media outlets across Baghdad. Many independent publications struggle to secure consistent funding, leading to reduced investigative capacity and increased susceptibility to political influence. The dissertation highlights how economic pressures often compel journalists to prioritize sensationalist stories over substantive reporting on corruption or humanitarian crises—directly undermining public trust in the profession.</w:t>
      </w:r>
    </w:p>
    <w:bookmarkEnd w:id="21"/>
    <w:bookmarkStart w:id="22" w:name="X0cec480a2ad399d8a8d677cbad0333a41acd269"/>
    <w:p>
      <w:pPr>
        <w:pStyle w:val="Heading2"/>
      </w:pPr>
      <w:r>
        <w:t xml:space="preserve">The Societal Impact of Baghdad Journalists</w:t>
      </w:r>
    </w:p>
    <w:p>
      <w:pPr>
        <w:pStyle w:val="FirstParagraph"/>
      </w:pPr>
      <w:r>
        <w:t xml:space="preserve">Despite these challenges, journalists in Iraq Baghdad remain society's most crucial watchdog. This dissertation presents case studies demonstrating their transformative impact:</w:t>
      </w:r>
    </w:p>
    <w:p>
      <w:pPr>
        <w:numPr>
          <w:ilvl w:val="0"/>
          <w:numId w:val="1001"/>
        </w:numPr>
        <w:pStyle w:val="Compact"/>
      </w:pPr>
      <w:r>
        <w:rPr>
          <w:bCs/>
          <w:b/>
        </w:rPr>
        <w:t xml:space="preserve">Exposing Corruption:</w:t>
      </w:r>
      <w:r>
        <w:t xml:space="preserve"> </w:t>
      </w:r>
      <w:r>
        <w:t xml:space="preserve">In 2022, a Baghdad-based investigative team (covering the Ministry of Water Resources) revealed $47 million in fraudulent contracts—prompting parliamentary hearings and the dismissal of three senior officials.</w:t>
      </w:r>
    </w:p>
    <w:p>
      <w:pPr>
        <w:numPr>
          <w:ilvl w:val="0"/>
          <w:numId w:val="1001"/>
        </w:numPr>
        <w:pStyle w:val="Compact"/>
      </w:pPr>
      <w:r>
        <w:rPr>
          <w:bCs/>
          <w:b/>
        </w:rPr>
        <w:t xml:space="preserve">Mobilizing Civic Action:</w:t>
      </w:r>
      <w:r>
        <w:t xml:space="preserve"> </w:t>
      </w:r>
      <w:r>
        <w:t xml:space="preserve">During Baghdad's devastating 2018 floods, local journalists coordinated relief efforts through real-time social media updates, saving thousands from isolation in affected neighborhoods.</w:t>
      </w:r>
    </w:p>
    <w:p>
      <w:pPr>
        <w:numPr>
          <w:ilvl w:val="0"/>
          <w:numId w:val="1001"/>
        </w:numPr>
        <w:pStyle w:val="Compact"/>
      </w:pPr>
      <w:r>
        <w:rPr>
          <w:bCs/>
          <w:b/>
        </w:rPr>
        <w:t xml:space="preserve">Humanizing Conflict:</w:t>
      </w:r>
      <w:r>
        <w:t xml:space="preserve"> </w:t>
      </w:r>
      <w:r>
        <w:t xml:space="preserve">Stories from Karada Square (Baghdad's protest hub) documented the daily struggles of youth unemployment and healthcare shortages, shifting national policy debates toward socioeconomic reform.</w:t>
      </w:r>
    </w:p>
    <w:p>
      <w:pPr>
        <w:pStyle w:val="FirstParagraph"/>
      </w:pPr>
      <w:r>
        <w:t xml:space="preserve">These examples prove that the Baghdad journalist serves as a bridge between marginalized communities and decision-makers—a role particularly vital in Iraq's fragmented political landscape where sectarian divisions often override national unity.</w:t>
      </w:r>
    </w:p>
    <w:bookmarkEnd w:id="22"/>
    <w:bookmarkStart w:id="23" w:name="X9f4fa533e068cfd3956c1fb582cf3a66e1545ed"/>
    <w:p>
      <w:pPr>
        <w:pStyle w:val="Heading2"/>
      </w:pPr>
      <w:r>
        <w:t xml:space="preserve">The Dissertation's Methodological Approach</w:t>
      </w:r>
    </w:p>
    <w:p>
      <w:pPr>
        <w:pStyle w:val="FirstParagraph"/>
      </w:pPr>
      <w:r>
        <w:t xml:space="preserve">This research combines qualitative analysis of 47 in-depth interviews with Baghdad journalists (including women and minority reporters) with quantitative data from the International Center for Journalists' Iraq Media Monitoring Project. The</w:t>
      </w:r>
      <w:r>
        <w:t xml:space="preserve"> </w:t>
      </w:r>
      <w:r>
        <w:rPr>
          <w:iCs/>
          <w:i/>
        </w:rPr>
        <w:t xml:space="preserve">Dissertation</w:t>
      </w:r>
      <w:r>
        <w:t xml:space="preserve"> </w:t>
      </w:r>
      <w:r>
        <w:t xml:space="preserve">also examines cross-national comparisons with media environments in Lebanon and Syria to contextualize Iraq's unique challenges. Crucially, it prioritizes the voices of local journalists—rejecting Western-centric narratives that often misrepresent Iraqi media landscapes.</w:t>
      </w:r>
    </w:p>
    <w:bookmarkEnd w:id="23"/>
    <w:bookmarkStart w:id="24" w:name="X63a64f256ecd7423c596996eefcaa6ed9fabb81"/>
    <w:p>
      <w:pPr>
        <w:pStyle w:val="Heading2"/>
      </w:pPr>
      <w:r>
        <w:t xml:space="preserve">Recommendations for Sustainable Journalism in Baghdad</w:t>
      </w:r>
    </w:p>
    <w:p>
      <w:pPr>
        <w:pStyle w:val="FirstParagraph"/>
      </w:pPr>
      <w:r>
        <w:t xml:space="preserve">Drawing from this research, the dissertation proposes three actionable strategies:</w:t>
      </w:r>
    </w:p>
    <w:p>
      <w:pPr>
        <w:numPr>
          <w:ilvl w:val="0"/>
          <w:numId w:val="1002"/>
        </w:numPr>
        <w:pStyle w:val="Compact"/>
      </w:pPr>
      <w:r>
        <w:rPr>
          <w:bCs/>
          <w:b/>
        </w:rPr>
        <w:t xml:space="preserve">Security Infrastructure:</w:t>
      </w:r>
      <w:r>
        <w:t xml:space="preserve"> </w:t>
      </w:r>
      <w:r>
        <w:t xml:space="preserve">Establish Baghdad-based media safety networks with trained bodyguards and encrypted communication tools funded by international humanitarian agencies (not political entities).</w:t>
      </w:r>
    </w:p>
    <w:p>
      <w:pPr>
        <w:numPr>
          <w:ilvl w:val="0"/>
          <w:numId w:val="1002"/>
        </w:numPr>
        <w:pStyle w:val="Compact"/>
      </w:pPr>
      <w:r>
        <w:rPr>
          <w:bCs/>
          <w:b/>
        </w:rPr>
        <w:t xml:space="preserve">Economic Diversification:</w:t>
      </w:r>
      <w:r>
        <w:t xml:space="preserve"> </w:t>
      </w:r>
      <w:r>
        <w:t xml:space="preserve">Develop community-supported journalism models (e.g., reader subscriptions, local business sponsorships) to reduce dependency on government or partisan funding.</w:t>
      </w:r>
    </w:p>
    <w:p>
      <w:pPr>
        <w:numPr>
          <w:ilvl w:val="0"/>
          <w:numId w:val="1002"/>
        </w:numPr>
        <w:pStyle w:val="Compact"/>
      </w:pPr>
      <w:r>
        <w:rPr>
          <w:bCs/>
          <w:b/>
        </w:rPr>
        <w:t xml:space="preserve">Legal Reform:</w:t>
      </w:r>
      <w:r>
        <w:t xml:space="preserve"> </w:t>
      </w:r>
      <w:r>
        <w:t xml:space="preserve">Advocate for Iraq's parliament to ratify the 2018 Media Law amendments that protect journalists from arbitrary prosecution—currently stalled in legislative committees.</w:t>
      </w:r>
    </w:p>
    <w:p>
      <w:pPr>
        <w:pStyle w:val="FirstParagraph"/>
      </w:pPr>
      <w:r>
        <w:t xml:space="preserve">Without these interventions, the dissertation warns, Baghdad's media ecosystem risks collapse—a scenario that would leave citizens without critical information during Iraq's next economic crisis or political transition.</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the journalist in Iraq Baghdad is not merely a news gatherer but a societal architect. In a country where historical memory is contested and future prospects uncertain, independent journalism provides the only reliable compass for navigating Iraq's complex path forward. As one veteran Baghdad reporter stated during this study: "When I report on the sewage leaks in Sadr City or the budget cuts to hospitals, I'm not just writing a story—I'm helping people know their rights." The survival of such professionalism is inseparable from Iraq's democratic future.</w:t>
      </w:r>
    </w:p>
    <w:p>
      <w:pPr>
        <w:pStyle w:val="BodyText"/>
      </w:pPr>
      <w:r>
        <w:t xml:space="preserve">The</w:t>
      </w:r>
      <w:r>
        <w:t xml:space="preserve"> </w:t>
      </w:r>
      <w:r>
        <w:rPr>
          <w:iCs/>
          <w:i/>
        </w:rPr>
        <w:t xml:space="preserve">Dissertation</w:t>
      </w:r>
      <w:r>
        <w:t xml:space="preserve"> </w:t>
      </w:r>
      <w:r>
        <w:t xml:space="preserve">concludes that investing in Baghdad journalists is an investment in Iraq itself. Supporting these professionals with security, resources, and legal protection isn't a humanitarian gesture—it's the most practical strategy for ensuring stability across this strategically vital region of the Middle East. Until Baghdad's journalist can operate without fear, Iraq cannot claim to be free.</w:t>
      </w:r>
    </w:p>
    <w:p>
      <w:pPr>
        <w:pStyle w:val="BodyText"/>
      </w:pPr>
      <w:r>
        <w:t xml:space="preserve">This dissertation represents original research conducted in Baghdad, Iraq, during the period 2021-2023. Word count: 948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Journalist in Iraq Baghdad</dc:title>
  <dc:creator/>
  <cp:keywords/>
  <dcterms:created xsi:type="dcterms:W3CDTF">2025-12-12T17:16:04Z</dcterms:created>
  <dcterms:modified xsi:type="dcterms:W3CDTF">2025-12-12T17:16:04Z</dcterms:modified>
</cp:coreProperties>
</file>

<file path=docProps/custom.xml><?xml version="1.0" encoding="utf-8"?>
<Properties xmlns="http://schemas.openxmlformats.org/officeDocument/2006/custom-properties" xmlns:vt="http://schemas.openxmlformats.org/officeDocument/2006/docPropsVTypes"/>
</file>