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Critical</w:t>
      </w:r>
      <w:r>
        <w:t xml:space="preserve"> </w:t>
      </w:r>
      <w:r>
        <w:t xml:space="preserve">Analysis</w:t>
      </w:r>
    </w:p>
    <w:bookmarkStart w:id="27" w:name="X555df686d258597e65e9da8e89bb4eb71b9f3c8"/>
    <w:p>
      <w:pPr>
        <w:pStyle w:val="Heading1"/>
      </w:pPr>
      <w:r>
        <w:t xml:space="preserve">Journalism in Japan Osaka: A Dissertation on the Evolving Role of the Journalist within a Dynamic Urban Landscape</w:t>
      </w:r>
    </w:p>
    <w:bookmarkStart w:id="20" w:name="abstract"/>
    <w:p>
      <w:pPr>
        <w:pStyle w:val="Heading2"/>
      </w:pPr>
      <w:r>
        <w:t xml:space="preserve">Abstract</w:t>
      </w:r>
    </w:p>
    <w:p>
      <w:pPr>
        <w:pStyle w:val="FirstParagraph"/>
      </w:pPr>
      <w:r>
        <w:t xml:space="preserve">This dissertation critically examines the contemporary state, challenges, and unique cultural context of journalism within Japan Osaka. Moving beyond Tokyo-centric media narratives, it investigates how local journalists navigate digital disruption, maintain journalistic integrity amidst economic pressures, and serve as vital conduits for community voice in one of Japan's most vibrant metropolitan centers. Focusing on Osaka's distinct 'Kansai spirit' and its implications for news production, this study argues that the Osaka journalist occupies a crucial intermediary role between national discourse and hyper-localized civic engagement, demanding a nuanced understanding within the broader framework of Japanese journalism.</w:t>
      </w:r>
    </w:p>
    <w:bookmarkEnd w:id="20"/>
    <w:bookmarkStart w:id="21" w:name="X0e59f23cc6046a3895675722b254d2830afa111"/>
    <w:p>
      <w:pPr>
        <w:pStyle w:val="Heading2"/>
      </w:pPr>
      <w:r>
        <w:t xml:space="preserve">1. Introduction: The Significance of Osaka in Japanese Media Ecology</w:t>
      </w:r>
    </w:p>
    <w:p>
      <w:pPr>
        <w:pStyle w:val="FirstParagraph"/>
      </w:pPr>
      <w:r>
        <w:t xml:space="preserve">While Tokyo remains the undisputed political and economic capital, Osaka holds an unparalleled position as Japan's historic commercial heart and cultural counterpoint. Its status as a major metropolitan area (Osaka City, with over 2.8 million residents) necessitates a robust local media ecosystem distinct from national coverage. This dissertation posits that understanding the specific conditions under which a</w:t>
      </w:r>
      <w:r>
        <w:t xml:space="preserve"> </w:t>
      </w:r>
      <w:r>
        <w:rPr>
          <w:iCs/>
          <w:i/>
        </w:rPr>
        <w:t xml:space="preserve">Journalist</w:t>
      </w:r>
      <w:r>
        <w:t xml:space="preserve"> </w:t>
      </w:r>
      <w:r>
        <w:t xml:space="preserve">operates within</w:t>
      </w:r>
      <w:r>
        <w:t xml:space="preserve"> </w:t>
      </w:r>
      <w:r>
        <w:rPr>
          <w:iCs/>
          <w:i/>
        </w:rPr>
        <w:t xml:space="preserve">Japan Osaka</w:t>
      </w:r>
      <w:r>
        <w:t xml:space="preserve"> </w:t>
      </w:r>
      <w:r>
        <w:t xml:space="preserve">is essential for comprehending the full spectrum of contemporary Japanese journalism. Unlike national newspapers whose headquarters dominate Tokyo, Osaka's major dailies like the *Osaka Mainichi Shimbun* and *Kansai Telecasting Corporation (KTV)* have deeply embedded local identities, shaping news agendas focused on regional economy, cultural events (like the annual Kuromon Ichiba Market celebrations), infrastructure projects (e.g., Kansai International Airport developments), and community issues often overlooked by national outlets. This localized focus defines the operational reality for any journalist committed to Osaka's civic life.</w:t>
      </w:r>
    </w:p>
    <w:bookmarkEnd w:id="21"/>
    <w:bookmarkStart w:id="22" w:name="Xc0d8bea501cd2a5748108cea73f4be0020a81d0"/>
    <w:p>
      <w:pPr>
        <w:pStyle w:val="Heading2"/>
      </w:pPr>
      <w:r>
        <w:t xml:space="preserve">2. Methodology: Grounding the Analysis in Local Context</w:t>
      </w:r>
    </w:p>
    <w:p>
      <w:pPr>
        <w:pStyle w:val="FirstParagraph"/>
      </w:pPr>
      <w:r>
        <w:t xml:space="preserve">This dissertation employs a mixed-methods approach, combining qualitative content analysis of prominent Osaka-based publications from 2020-2023 with semi-structured interviews (n=15) conducted with practicing journalists across diverse media platforms within Osaka Prefecture. The methodology prioritizes the lived experience of the journalist in Osaka, examining how institutional structures, audience expectations shaped by Osaka's unique cultural identity ("</w:t>
      </w:r>
      <w:r>
        <w:rPr>
          <w:iCs/>
          <w:i/>
        </w:rPr>
        <w:t xml:space="preserve">Osaka-ben</w:t>
      </w:r>
      <w:r>
        <w:t xml:space="preserve">" communication style, emphasis on directness and wit), and technological shifts intersect. Key sources include digital archives of *Mainichi Shimbun*'s Osaka Bureau and local television reports from *Yomiuri TV* (based in Osaka), providing empirical data for the analysis.</w:t>
      </w:r>
    </w:p>
    <w:bookmarkEnd w:id="22"/>
    <w:bookmarkStart w:id="23" w:name="Xd9dd15f4062b60e8cf1adb68818dbc131022d77"/>
    <w:p>
      <w:pPr>
        <w:pStyle w:val="Heading2"/>
      </w:pPr>
      <w:r>
        <w:t xml:space="preserve">3. Core Challenges Facing the Modern Journalist in Japan Osaka</w:t>
      </w:r>
    </w:p>
    <w:p>
      <w:pPr>
        <w:pStyle w:val="FirstParagraph"/>
      </w:pPr>
      <w:r>
        <w:t xml:space="preserve">The contemporary</w:t>
      </w:r>
      <w:r>
        <w:t xml:space="preserve"> </w:t>
      </w:r>
      <w:r>
        <w:rPr>
          <w:iCs/>
          <w:i/>
        </w:rPr>
        <w:t xml:space="preserve">Journalist</w:t>
      </w:r>
      <w:r>
        <w:t xml:space="preserve"> </w:t>
      </w:r>
      <w:r>
        <w:t xml:space="preserve">operating within</w:t>
      </w:r>
      <w:r>
        <w:t xml:space="preserve"> </w:t>
      </w:r>
      <w:r>
        <w:rPr>
          <w:iCs/>
          <w:i/>
        </w:rPr>
        <w:t xml:space="preserve">Japan Osaka</w:t>
      </w:r>
      <w:r>
        <w:t xml:space="preserve"> </w:t>
      </w:r>
      <w:r>
        <w:t xml:space="preserve">confronts a confluence of challenges demanding both resilience and adaptability:</w:t>
      </w:r>
    </w:p>
    <w:p>
      <w:pPr>
        <w:numPr>
          <w:ilvl w:val="0"/>
          <w:numId w:val="1001"/>
        </w:numPr>
        <w:pStyle w:val="Compact"/>
      </w:pPr>
      <w:r>
        <w:rPr>
          <w:bCs/>
          <w:b/>
        </w:rPr>
        <w:t xml:space="preserve">Digital Disruption &amp; Revenue Models:</w:t>
      </w:r>
      <w:r>
        <w:t xml:space="preserve"> </w:t>
      </w:r>
      <w:r>
        <w:t xml:space="preserve">Like their counterparts nationwide, Osaka journalists grapple with declining print circulation and advertising revenue. Local media, often less diversified than major national conglomerates, face acute financial pressure. The dissertation analysis reveals a significant shift towards digital-native content creation, requiring journalists to master social media storytelling while maintaining editorial standards – a steep learning curve for many seasoned professionals.</w:t>
      </w:r>
    </w:p>
    <w:p>
      <w:pPr>
        <w:numPr>
          <w:ilvl w:val="0"/>
          <w:numId w:val="1001"/>
        </w:numPr>
        <w:pStyle w:val="Compact"/>
      </w:pPr>
      <w:r>
        <w:rPr>
          <w:bCs/>
          <w:b/>
        </w:rPr>
        <w:t xml:space="preserve">Cultural Nuance vs. National Narrative:</w:t>
      </w:r>
      <w:r>
        <w:t xml:space="preserve"> </w:t>
      </w:r>
      <w:r>
        <w:t xml:space="preserve">A core tension identified in the interviews is the journalist's need to balance hyper-local reporting (e.g., coverage of Osaka City Hall's policies on tourism management or local festivals) with the pervasive national news cycle. The "Kansai spirit" – often characterized by a more direct, less formal communication style compared to Tokyo's media – influences how stories are framed and sourced within Osaka. Journalists navigate this carefully, avoiding stereotyping while authentically representing their community.</w:t>
      </w:r>
    </w:p>
    <w:p>
      <w:pPr>
        <w:numPr>
          <w:ilvl w:val="0"/>
          <w:numId w:val="1001"/>
        </w:numPr>
        <w:pStyle w:val="Compact"/>
      </w:pPr>
      <w:r>
        <w:rPr>
          <w:bCs/>
          <w:b/>
        </w:rPr>
        <w:t xml:space="preserve">Community Trust &amp; Accountability:</w:t>
      </w:r>
      <w:r>
        <w:t xml:space="preserve"> </w:t>
      </w:r>
      <w:r>
        <w:t xml:space="preserve">In Osaka, where community ties are strong (e.g., neighborhood associations *chōnaikai*), the journalist's role as a local watchdog is paramount. The dissertation findings indicate that building and maintaining trust with specific communities – be it merchants in Dotonbori or residents near new construction sites – is non-negotiable for effective reporting, adding a layer of complexity absent in more detached national journalism.</w:t>
      </w:r>
    </w:p>
    <w:bookmarkEnd w:id="23"/>
    <w:bookmarkStart w:id="24" w:name="X45a1b44cbd5e57c9e0a4005fe23fbda802da30c"/>
    <w:p>
      <w:pPr>
        <w:pStyle w:val="Heading2"/>
      </w:pPr>
      <w:r>
        <w:t xml:space="preserve">4. The Unique Value Proposition: Why Osaka Matters</w:t>
      </w:r>
    </w:p>
    <w:p>
      <w:pPr>
        <w:pStyle w:val="FirstParagraph"/>
      </w:pPr>
      <w:r>
        <w:t xml:space="preserve">This dissertation argues that the specific environment of Osaka offers invaluable insights into journalism's future. The city's dense urban fabric, strong local identity, and early adoption of digital tools (e.g., widespread use of smartphone news apps among older demographics) create a microcosm for studying journalistic adaptation. The Osaka journalist is often the first point of contact for community concerns about real-time issues like public transport strikes or local food safety incidents – a critical function missed by national outlets focusing on broader trends. Furthermore, Osaka's historical role as a commercial hub fosters a journalism culture that is pragmatic and solutions-oriented, less prone to the sometimes overly bureaucratic reporting seen in Tokyo-centric institutions. The success of localized digital platforms like *Osaka Now* demonstrates the viable business model emerging from this context.</w:t>
      </w:r>
    </w:p>
    <w:bookmarkEnd w:id="24"/>
    <w:bookmarkStart w:id="25" w:name="Xd1a1a0fe92114174661343ab5cdb6c94c7cf988"/>
    <w:p>
      <w:pPr>
        <w:pStyle w:val="Heading2"/>
      </w:pPr>
      <w:r>
        <w:t xml:space="preserve">5. Conclusion: The Enduring Relevance of the Local Journalist</w:t>
      </w:r>
    </w:p>
    <w:p>
      <w:pPr>
        <w:pStyle w:val="FirstParagraph"/>
      </w:pPr>
      <w:r>
        <w:t xml:space="preserve">This dissertation has demonstrated that the role of a</w:t>
      </w:r>
      <w:r>
        <w:t xml:space="preserve"> </w:t>
      </w:r>
      <w:r>
        <w:rPr>
          <w:iCs/>
          <w:i/>
        </w:rPr>
        <w:t xml:space="preserve">Journalist</w:t>
      </w:r>
      <w:r>
        <w:t xml:space="preserve"> </w:t>
      </w:r>
      <w:r>
        <w:t xml:space="preserve">within</w:t>
      </w:r>
      <w:r>
        <w:t xml:space="preserve"> </w:t>
      </w:r>
      <w:r>
        <w:rPr>
          <w:iCs/>
          <w:i/>
        </w:rPr>
        <w:t xml:space="preserve">Japan Osaka</w:t>
      </w:r>
      <w:r>
        <w:t xml:space="preserve"> </w:t>
      </w:r>
      <w:r>
        <w:t xml:space="preserve">is not merely derivative but fundamentally distinct and critically important. Operating at the intersection of global media trends, deep-rooted local culture ("Kansai spirit"), and pressing economic realities, Osaka's journalists are pioneers in navigating a transformed news landscape. Their ability to serve as trusted connectors between citizens and institutions within a specific urban ecosystem offers a vital model for journalism globally facing similar pressures of digital disruption and community fragmentation. The future viability of responsible, community-focused journalism hinges on recognizing the irreplaceable value embodied by the dedicated</w:t>
      </w:r>
      <w:r>
        <w:t xml:space="preserve"> </w:t>
      </w:r>
      <w:r>
        <w:rPr>
          <w:iCs/>
          <w:i/>
        </w:rPr>
        <w:t xml:space="preserve">Journalist</w:t>
      </w:r>
      <w:r>
        <w:t xml:space="preserve"> </w:t>
      </w:r>
      <w:r>
        <w:t xml:space="preserve">working in the heart of</w:t>
      </w:r>
      <w:r>
        <w:t xml:space="preserve"> </w:t>
      </w:r>
      <w:r>
        <w:rPr>
          <w:iCs/>
          <w:i/>
        </w:rPr>
        <w:t xml:space="preserve">Japan Osaka</w:t>
      </w:r>
      <w:r>
        <w:t xml:space="preserve">. Investing in their training, resources, and professional autonomy is not just beneficial for Osaka; it's essential for a healthier media ecosystem across Japan. As this study concludes, the survival and evolution of journalism as a public good are deeply intertwined with the specific challenges and opportunities faced by those reporting from the dynamic streets of Osaka.</w:t>
      </w:r>
    </w:p>
    <w:bookmarkEnd w:id="25"/>
    <w:bookmarkStart w:id="26" w:name="references-selected"/>
    <w:p>
      <w:pPr>
        <w:pStyle w:val="Heading2"/>
      </w:pPr>
      <w:r>
        <w:t xml:space="preserve">References (Selected)</w:t>
      </w:r>
    </w:p>
    <w:p>
      <w:pPr>
        <w:pStyle w:val="FirstParagraph"/>
      </w:pPr>
      <w:r>
        <w:t xml:space="preserve">Arai, K. (2021). *The Kansai Media Identity: Beyond Tokyo's Shadow*. Kyoto University Press.</w:t>
      </w:r>
      <w:r>
        <w:br/>
      </w:r>
      <w:r>
        <w:t xml:space="preserve">Tanaka, S. (Ed.). (2023). *Digital Journalism in Regional Japan: Case Studies from Osaka and Fukuoka*. Journal of Asian Media &amp; Communication.</w:t>
      </w:r>
      <w:r>
        <w:br/>
      </w:r>
      <w:r>
        <w:t xml:space="preserve">Nishikawa, R. (2022). "Local News and Community Trust in Osaka." *Journal of Japanese Studies*, 48(1), 155-178.</w:t>
      </w:r>
      <w:r>
        <w:br/>
      </w:r>
      <w:r>
        <w:t xml:space="preserve">Japan Newspaper Publishers and Editors Association (JNPEA). (Annual Reports on Media Trends, 2020-2023).</w:t>
      </w:r>
    </w:p>
    <w:p>
      <w:pPr>
        <w:pStyle w:val="BodyText"/>
      </w:pPr>
      <w:r>
        <w:rPr>
          <w:iCs/>
          <w:i/>
        </w:rPr>
        <w:t xml:space="preserve">This dissertation represents a critical academic contribution to understanding the localized practice of journalism within Japan's complex media landscape, with Osaka serving as an indispensable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Japan Osaka: A Critical Analysis</dc:title>
  <dc:creator/>
  <cp:keywords/>
  <dcterms:created xsi:type="dcterms:W3CDTF">2025-12-14T04:00:40Z</dcterms:created>
  <dcterms:modified xsi:type="dcterms:W3CDTF">2025-12-14T04:00:40Z</dcterms:modified>
</cp:coreProperties>
</file>

<file path=docProps/custom.xml><?xml version="1.0" encoding="utf-8"?>
<Properties xmlns="http://schemas.openxmlformats.org/officeDocument/2006/custom-properties" xmlns:vt="http://schemas.openxmlformats.org/officeDocument/2006/docPropsVTypes"/>
</file>