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Journalist</w:t>
      </w:r>
      <w:r>
        <w:t xml:space="preserve"> </w:t>
      </w:r>
      <w:r>
        <w:t xml:space="preserve">in</w:t>
      </w:r>
      <w:r>
        <w:t xml:space="preserve"> </w:t>
      </w:r>
      <w:r>
        <w:t xml:space="preserve">Kuwait</w:t>
      </w:r>
      <w:r>
        <w:t xml:space="preserve"> </w:t>
      </w:r>
      <w:r>
        <w:t xml:space="preserve">City</w:t>
      </w:r>
    </w:p>
    <w:bookmarkStart w:id="26" w:name="X0706bcf41b6ef2851a7784e0b81c6695a431b12"/>
    <w:p>
      <w:pPr>
        <w:pStyle w:val="Heading1"/>
      </w:pPr>
      <w:r>
        <w:t xml:space="preserve">The Critical Role of the Modern Journalist in Kuwait City: A Dissertation Analysis</w:t>
      </w:r>
    </w:p>
    <w:p>
      <w:pPr>
        <w:pStyle w:val="FirstParagraph"/>
      </w:pPr>
      <w:r>
        <w:rPr>
          <w:bCs/>
          <w:b/>
        </w:rPr>
        <w:t xml:space="preserve">Dissertation</w:t>
      </w:r>
      <w:r>
        <w:t xml:space="preserve"> </w:t>
      </w:r>
      <w:r>
        <w:t xml:space="preserve">research on media landscapes globally increasingly highlights the unique pressures and opportunities facing journalism within specific national contexts. This</w:t>
      </w:r>
      <w:r>
        <w:t xml:space="preserve"> </w:t>
      </w:r>
      <w:r>
        <w:rPr>
          <w:bCs/>
          <w:b/>
        </w:rPr>
        <w:t xml:space="preserve">Dissertation</w:t>
      </w:r>
      <w:r>
        <w:t xml:space="preserve"> </w:t>
      </w:r>
      <w:r>
        <w:t xml:space="preserve">specifically focuses on the pivotal role of the</w:t>
      </w:r>
      <w:r>
        <w:t xml:space="preserve"> </w:t>
      </w:r>
      <w:r>
        <w:rPr>
          <w:bCs/>
          <w:b/>
        </w:rPr>
        <w:t xml:space="preserve">Journalist</w:t>
      </w:r>
      <w:r>
        <w:t xml:space="preserve"> </w:t>
      </w:r>
      <w:r>
        <w:t xml:space="preserve">operating within the dynamic environment of Kuwait City, Kuwait, examining their professional challenges, ethical responsibilities, and societal impact in a rapidly evolving media ecosystem.</w:t>
      </w:r>
    </w:p>
    <w:bookmarkStart w:id="20" w:name="X305a078a36dc36815d6cbd1b2387c7d045667f6"/>
    <w:p>
      <w:pPr>
        <w:pStyle w:val="Heading2"/>
      </w:pPr>
      <w:r>
        <w:t xml:space="preserve">The Significance of Journalism in Kuwait City</w:t>
      </w:r>
    </w:p>
    <w:p>
      <w:pPr>
        <w:pStyle w:val="FirstParagraph"/>
      </w:pPr>
      <w:r>
        <w:t xml:space="preserve">Kuwait City serves as the undisputed epicenter of media production and political discourse in the State of Kuwait. As the capital, it houses major national news outlets, international correspondents' bureaus (including prominent regional and global networks), government communication departments, and numerous digital platforms. The presence of these entities makes Kuwait City a critical laboratory for observing how journalism functions within an increasingly complex Gulf Arab nation balancing tradition with modernization. The</w:t>
      </w:r>
      <w:r>
        <w:t xml:space="preserve"> </w:t>
      </w:r>
      <w:r>
        <w:rPr>
          <w:bCs/>
          <w:b/>
        </w:rPr>
        <w:t xml:space="preserve">Journalist</w:t>
      </w:r>
      <w:r>
        <w:t xml:space="preserve"> </w:t>
      </w:r>
      <w:r>
        <w:t xml:space="preserve">based in this city is not merely a reporter but a key communicator shaping public opinion on local governance, economic diversification (such as the Vision 2035 initiative), social reforms, and Kuwait's pivotal role in regional geopolitics. Understanding the journalist's position here is fundamental to comprehending Kuwaiti society itself.</w:t>
      </w:r>
    </w:p>
    <w:bookmarkEnd w:id="20"/>
    <w:bookmarkStart w:id="21" w:name="navigating-legal-and-social-frameworks"/>
    <w:p>
      <w:pPr>
        <w:pStyle w:val="Heading2"/>
      </w:pPr>
      <w:r>
        <w:t xml:space="preserve">Navigating Legal and Social Frameworks</w:t>
      </w:r>
    </w:p>
    <w:p>
      <w:pPr>
        <w:pStyle w:val="FirstParagraph"/>
      </w:pPr>
      <w:r>
        <w:t xml:space="preserve">Journalists operating from Kuwait City function within a specific legal framework governed by Law No. 5 of 1976 on Press, Printing, and Publications, alongside regulations concerning broadcasting and online content. While Kuwait has seen incremental reforms allowing for greater media freedom compared to some neighbors, significant constraints remain regarding reporting on sensitive political issues (including criticism of the ruling family or security matters), religious sensitivity (especially regarding Islamic jurisprudence), and national security. This necessitates that the Kuwait City-based</w:t>
      </w:r>
      <w:r>
        <w:t xml:space="preserve"> </w:t>
      </w:r>
      <w:r>
        <w:rPr>
          <w:bCs/>
          <w:b/>
        </w:rPr>
        <w:t xml:space="preserve">Journalist</w:t>
      </w:r>
      <w:r>
        <w:t xml:space="preserve"> </w:t>
      </w:r>
      <w:r>
        <w:t xml:space="preserve">develop a nuanced understanding of legal boundaries while striving for journalistic integrity. The dissertation explores case studies where journalists navigated these constraints, demonstrating both adherence to professional ethics within bounds and the sometimes inevitable tensions between state directives and public interest reporting.</w:t>
      </w:r>
    </w:p>
    <w:bookmarkEnd w:id="21"/>
    <w:bookmarkStart w:id="22" w:name="X0ca970c9c5ebfc0957baf2b92c9c56c3d88a267"/>
    <w:p>
      <w:pPr>
        <w:pStyle w:val="Heading2"/>
      </w:pPr>
      <w:r>
        <w:t xml:space="preserve">Digital Transformation and the Kuwait City Media Hub</w:t>
      </w:r>
    </w:p>
    <w:p>
      <w:pPr>
        <w:pStyle w:val="FirstParagraph"/>
      </w:pPr>
      <w:r>
        <w:t xml:space="preserve">The digital revolution has profoundly reshaped journalism in Kuwait City. Traditional print media faces significant pressure, while online platforms, social media (particularly Twitter/X and Instagram), and mobile news apps have exploded in popularity among Kuwaiti citizens. This shift presents both challenges and opportunities for the contemporary</w:t>
      </w:r>
      <w:r>
        <w:t xml:space="preserve"> </w:t>
      </w:r>
      <w:r>
        <w:rPr>
          <w:bCs/>
          <w:b/>
        </w:rPr>
        <w:t xml:space="preserve">Journalist</w:t>
      </w:r>
      <w:r>
        <w:t xml:space="preserve">. On one hand, it offers faster dissemination of information and direct audience engagement. On the other hand, it amplifies issues like misinformation, online harassment targeting journalists (a growing concern documented by press freedom organizations), and intense competition for readership. This dissertation analyzes how Kuwait City newsrooms are adapting – from developing robust digital strategies to training journalists in multimedia storytelling – emphasizing that the modern</w:t>
      </w:r>
      <w:r>
        <w:t xml:space="preserve"> </w:t>
      </w:r>
      <w:r>
        <w:rPr>
          <w:bCs/>
          <w:b/>
        </w:rPr>
        <w:t xml:space="preserve">Journalist</w:t>
      </w:r>
      <w:r>
        <w:t xml:space="preserve"> </w:t>
      </w:r>
      <w:r>
        <w:t xml:space="preserve">in Kuwait City must be proficient not just in traditional reporting but also in digital ethics, data journalism, and audience analytics.</w:t>
      </w:r>
    </w:p>
    <w:bookmarkEnd w:id="22"/>
    <w:bookmarkStart w:id="23" w:name="ethical-dilemmas-and-the-kuwaiti-context"/>
    <w:p>
      <w:pPr>
        <w:pStyle w:val="Heading2"/>
      </w:pPr>
      <w:r>
        <w:t xml:space="preserve">Ethical Dilemmas and the Kuwaiti Context</w:t>
      </w:r>
    </w:p>
    <w:p>
      <w:pPr>
        <w:pStyle w:val="FirstParagraph"/>
      </w:pPr>
      <w:r>
        <w:t xml:space="preserve">The ethical landscape for a journalist in Kuwait City is particularly complex. Balancing the principles of truth-telling with respect for cultural norms, religious values (Islam being the state religion), and national unity presents constant dilemmas. Should a journalist report on social issues like gender equality or labor rights reform in ways that might be perceived as challenging established societal structures? How does one handle sources who request anonymity due to fear of repercussions? This</w:t>
      </w:r>
      <w:r>
        <w:t xml:space="preserve"> </w:t>
      </w:r>
      <w:r>
        <w:rPr>
          <w:bCs/>
          <w:b/>
        </w:rPr>
        <w:t xml:space="preserve">Dissertation</w:t>
      </w:r>
      <w:r>
        <w:t xml:space="preserve"> </w:t>
      </w:r>
      <w:r>
        <w:t xml:space="preserve">delves into these specific ethical quandaries prevalent in the Kuwait City media scene, arguing that a responsible</w:t>
      </w:r>
      <w:r>
        <w:t xml:space="preserve"> </w:t>
      </w:r>
      <w:r>
        <w:rPr>
          <w:bCs/>
          <w:b/>
        </w:rPr>
        <w:t xml:space="preserve">Journalist</w:t>
      </w:r>
      <w:r>
        <w:t xml:space="preserve"> </w:t>
      </w:r>
      <w:r>
        <w:t xml:space="preserve">must operate with deep contextual understanding. The dissertation posits that while international journalistic standards provide a foundation, their application in Kuwait City requires cultural sensitivity and local wisdom to avoid unintended harm while fulfilling the core mission of informing the public.</w:t>
      </w:r>
    </w:p>
    <w:bookmarkEnd w:id="23"/>
    <w:bookmarkStart w:id="24" w:name="X88cc8718ae10e0673361424afbbf95f411a8e64"/>
    <w:p>
      <w:pPr>
        <w:pStyle w:val="Heading2"/>
      </w:pPr>
      <w:r>
        <w:t xml:space="preserve">The Future Trajectory: Challenges and Opportunities</w:t>
      </w:r>
    </w:p>
    <w:p>
      <w:pPr>
        <w:pStyle w:val="FirstParagraph"/>
      </w:pPr>
      <w:r>
        <w:t xml:space="preserve">Looking ahead, the role of the journalist in Kuwait City faces both significant hurdles and promising avenues. Hurdles include potential further tightening of digital regulations, economic pressures on media outlets, and societal polarization that can influence reporting. However, opportunities abound: growing public demand for reliable information (especially on complex issues like climate change impacts or technological disruption), increasing youth engagement with media consumption online, and Kuwait's strategic position fostering regional dialogue. The</w:t>
      </w:r>
      <w:r>
        <w:t xml:space="preserve"> </w:t>
      </w:r>
      <w:r>
        <w:rPr>
          <w:bCs/>
          <w:b/>
        </w:rPr>
        <w:t xml:space="preserve">Dissertation</w:t>
      </w:r>
      <w:r>
        <w:t xml:space="preserve"> </w:t>
      </w:r>
      <w:r>
        <w:t xml:space="preserve">concludes that the resilience of journalism in Kuwait City hinges on the professionalism and adaptability of its</w:t>
      </w:r>
      <w:r>
        <w:t xml:space="preserve"> </w:t>
      </w:r>
      <w:r>
        <w:rPr>
          <w:bCs/>
          <w:b/>
        </w:rPr>
        <w:t xml:space="preserve">Journalist</w:t>
      </w:r>
      <w:r>
        <w:t xml:space="preserve">. It advocates for continued investment in journalistic education within Kuwaiti universities (like those in Kuwait City), stronger institutional support for press freedom bodies, and fostering greater dialogue between media professionals, regulators, and civil society to build a sustainable media environment that serves the evolving needs of Kuwait City's diverse population.</w:t>
      </w:r>
    </w:p>
    <w:bookmarkEnd w:id="24"/>
    <w:bookmarkStart w:id="25" w:name="conclusion"/>
    <w:p>
      <w:pPr>
        <w:pStyle w:val="Heading2"/>
      </w:pPr>
      <w:r>
        <w:t xml:space="preserve">Conclusion</w:t>
      </w:r>
    </w:p>
    <w:p>
      <w:pPr>
        <w:pStyle w:val="FirstParagraph"/>
      </w:pPr>
      <w:r>
        <w:t xml:space="preserve">This dissertation underscores that the role of the</w:t>
      </w:r>
      <w:r>
        <w:t xml:space="preserve"> </w:t>
      </w:r>
      <w:r>
        <w:rPr>
          <w:bCs/>
          <w:b/>
        </w:rPr>
        <w:t xml:space="preserve">Journalist</w:t>
      </w:r>
      <w:r>
        <w:t xml:space="preserve"> </w:t>
      </w:r>
      <w:r>
        <w:t xml:space="preserve">in Kuwait City is far from static; it is a dynamic, high-stakes profession operating at a crucial crossroads. The journalist navigating the media landscape of Kuwait City must be adept at legal navigation, digital innovation, ethical reasoning within a specific cultural framework, and clear communication for diverse audiences. As Kuwait City continues to develop as both a regional financial center and an increasingly connected society, the work of its journalists remains indispensable for fostering informed citizenship, promoting transparency in governance (within the national context), and contributing to the nation's ongoing development narrative. The continued vitality of journalism in this setting is not merely an academic concern but a vital component of Kuwait's future prosperity and social cohesion. This</w:t>
      </w:r>
      <w:r>
        <w:t xml:space="preserve"> </w:t>
      </w:r>
      <w:r>
        <w:rPr>
          <w:bCs/>
          <w:b/>
        </w:rPr>
        <w:t xml:space="preserve">Dissertation</w:t>
      </w:r>
      <w:r>
        <w:t xml:space="preserve"> </w:t>
      </w:r>
      <w:r>
        <w:t xml:space="preserve">provides a foundational analysis for understanding this critical profession within the heart of Kuwait.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Journalist in Kuwait City</dc:title>
  <dc:creator/>
  <cp:keywords/>
  <dcterms:created xsi:type="dcterms:W3CDTF">2026-11-08T12:17:51Z</dcterms:created>
  <dcterms:modified xsi:type="dcterms:W3CDTF">2026-11-08T12:17:51Z</dcterms:modified>
</cp:coreProperties>
</file>

<file path=docProps/custom.xml><?xml version="1.0" encoding="utf-8"?>
<Properties xmlns="http://schemas.openxmlformats.org/officeDocument/2006/custom-properties" xmlns:vt="http://schemas.openxmlformats.org/officeDocument/2006/docPropsVTypes"/>
</file>