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Inquiry</w:t>
      </w:r>
      <w:r>
        <w:t xml:space="preserve"> </w:t>
      </w:r>
      <w:r>
        <w:t xml:space="preserve">into</w:t>
      </w:r>
      <w:r>
        <w:t xml:space="preserve"> </w:t>
      </w:r>
      <w:r>
        <w:t xml:space="preserve">Contemporary</w:t>
      </w:r>
      <w:r>
        <w:t xml:space="preserve"> </w:t>
      </w:r>
      <w:r>
        <w:t xml:space="preserve">Journalism</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22e86449c94b607249353f93781e53a13aa62d7"/>
    <w:p>
      <w:pPr>
        <w:pStyle w:val="Heading1"/>
      </w:pPr>
      <w:r>
        <w:t xml:space="preserve">A Dissertational Inquiry into Contemporary Journalism Practice in Netherlands Amsterdam</w:t>
      </w:r>
    </w:p>
    <w:p>
      <w:pPr>
        <w:pStyle w:val="FirstParagraph"/>
      </w:pPr>
      <w:r>
        <w:t xml:space="preserve">This scholarly exploration constitutes a focused dissertation examining the evolving role, challenges, and significance of the journalist within the specific socio-cultural and political milieu of the Netherlands, with particular emphasis on Amsterdam as its dynamic media capital. As a critical component of democratic discourse, journalism in this context demands nuanced analysis beyond generic global trends; it requires understanding the unique ecosystem where historical press freedom traditions intersect with digital disruption, multicultural demographics, and national identity. This dissertation argues that the contemporary journalist operating in Netherlands Amsterdam navigates a complex landscape defined by institutional resilience, technological pressures, and an increasingly diverse public sphere.</w:t>
      </w:r>
    </w:p>
    <w:bookmarkStart w:id="20" w:name="Xc4be8f430e89b9721de1c45640aa8fa31c0e87d"/>
    <w:p>
      <w:pPr>
        <w:pStyle w:val="Heading2"/>
      </w:pPr>
      <w:r>
        <w:t xml:space="preserve">The Amsterdam Media Ecosystem: A Nexus of Tradition and Innovation</w:t>
      </w:r>
    </w:p>
    <w:p>
      <w:pPr>
        <w:pStyle w:val="FirstParagraph"/>
      </w:pPr>
      <w:r>
        <w:t xml:space="preserve">Amsterdam stands as the undeniable heart of journalistic activity within the Netherlands. Home to major national broadcasters like NOS (Nederlandse Omroep Stichting), influential newspapers such as De Volkskrant and Algemeen Dagblad, and a vibrant array of digital-native news platforms, the city functions as a crucible for media innovation. This dissertation delves into how these institutions – deeply embedded in Dutch civic life since the 19th century – are adapting to the demands of 21st-century information consumption. The journalist’s role here is not merely that of a reporter but often involves community engagement, data analysis, and multi-platform storytelling, reflecting Amsterdam’s reputation as a forward-thinking European hub. The city's unique blend of international openness and strong local identity creates a fertile ground for journalistic experimentation that resonates across the Netherlands.</w:t>
      </w:r>
    </w:p>
    <w:bookmarkEnd w:id="20"/>
    <w:bookmarkStart w:id="21" w:name="X755055c631fe03a276feaf8921f31ddb3b54cb8"/>
    <w:p>
      <w:pPr>
        <w:pStyle w:val="Heading2"/>
      </w:pPr>
      <w:r>
        <w:t xml:space="preserve">Contemporary Challenges: Beyond the Headline</w:t>
      </w:r>
    </w:p>
    <w:p>
      <w:pPr>
        <w:pStyle w:val="FirstParagraph"/>
      </w:pPr>
      <w:r>
        <w:t xml:space="preserve">The modern journalist in Netherlands Amsterdam faces multifaceted challenges distinct from historical models. This dissertation identifies key pressures: firstly, the relentless digital disruption threatening traditional revenue streams, compelling newsrooms to prioritize click-driven content while striving for editorial integrity. Secondly, the rise of misinformation and polarization presents a direct challenge to journalistic credibility; navigating this landscape requires heightened media literacy and ethical vigilance from each journalist. Thirdly, Amsterdam’s status as a global city with significant immigrant populations necessitates nuanced reporting on complex issues of integration, identity, and social cohesion – demanding journalists who are culturally attuned or collaborate effectively with diverse communities. The dissertation examines case studies from Amsterdam-based outlets to illustrate how journalists actively counter these challenges through collaborative projects and audience-focused initiatives.</w:t>
      </w:r>
    </w:p>
    <w:bookmarkEnd w:id="21"/>
    <w:bookmarkStart w:id="22" w:name="X7e4fc241123aa50582ce3faeea799f9e33edbdc"/>
    <w:p>
      <w:pPr>
        <w:pStyle w:val="Heading2"/>
      </w:pPr>
      <w:r>
        <w:t xml:space="preserve">The Journalist's Evolving Identity in a Digital Age</w:t>
      </w:r>
    </w:p>
    <w:p>
      <w:pPr>
        <w:pStyle w:val="FirstParagraph"/>
      </w:pPr>
      <w:r>
        <w:t xml:space="preserve">Central to this dissertational analysis is the transformation of the journalist’s professional identity. No longer solely an observer, the contemporary journalist in Netherlands Amsterdam is increasingly seen as a facilitator of public conversation. This shift is particularly pronounced within Amsterdam's media environment, where initiatives like "De Stad" (The City) by local newsrooms demonstrate a move towards hyperlocal, community-driven reporting. The dissertation explores how journalists leverage digital tools for investigative work while maintaining the core Dutch journalistic values of objectivity and public service – a balance often tested in Amsterdam’s politically charged urban spaces. Furthermore, the role extends into education; many journalists actively participate in media literacy workshops across Amsterdam schools and community centers, directly addressing societal trust deficits.</w:t>
      </w:r>
    </w:p>
    <w:bookmarkEnd w:id="22"/>
    <w:bookmarkStart w:id="23" w:name="Xdae625831d3724b85dacbed4c57f0ceade23fe9"/>
    <w:p>
      <w:pPr>
        <w:pStyle w:val="Heading2"/>
      </w:pPr>
      <w:r>
        <w:t xml:space="preserve">Cultural Context: The Dutch "Openbaarheid" Principle</w:t>
      </w:r>
    </w:p>
    <w:p>
      <w:pPr>
        <w:pStyle w:val="FirstParagraph"/>
      </w:pPr>
      <w:r>
        <w:t xml:space="preserve">Crucially, this dissertation situates journalist practice within the profound cultural context of the Netherlands. The Dutch concept of "openbaarheid" (publicness) – enshrined in law and practice – guarantees broad access to public information and government proceedings. This foundational principle shapes how journalists operate in Amsterdam, fostering a culture where transparency is expected but also demanding rigorous verification from each journalist to uphold trust. Unlike many nations, the Netherlands has historically maintained a strong separation between editorial and commercial interests within major outlets, a tradition the dissertation analyzes as both an advantage and a vulnerability in today's market. The presence of this principle in Amsterdam’s civic DNA directly influences journalistic ethics and reporting depth.</w:t>
      </w:r>
    </w:p>
    <w:bookmarkEnd w:id="23"/>
    <w:bookmarkStart w:id="25" w:name="X7cd48d8cdd8682b2384708e0f3142f8661f0784"/>
    <w:p>
      <w:pPr>
        <w:pStyle w:val="Heading2"/>
      </w:pPr>
      <w:r>
        <w:t xml:space="preserve">Conclusion: Journalism as Civic Infrastructure</w:t>
      </w:r>
    </w:p>
    <w:p>
      <w:pPr>
        <w:pStyle w:val="FirstParagraph"/>
      </w:pPr>
      <w:r>
        <w:t xml:space="preserve">This dissertation concludes that the journalist within Netherlands Amsterdam is far more than a news gatherer; they are a vital, adaptive component of the city's civic infrastructure. The specific pressures and opportunities inherent in Amsterdam – its international character, historical media strength, digital innovation hub status, and cultural values – define a unique journalistic experience that offers valuable lessons for democracies worldwide. As the Netherlands navigates global challenges like migration flows and climate adaptation through an Amsterdam-centric lens, the role of the journalist remains indispensable for fostering informed public debate. The future of journalism in this setting hinges not on nostalgia, but on embracing innovation while fiercely protecting core democratic principles. This dissertational inquiry underscores that sustaining a robust press in Amsterdam is fundamental to preserving the Netherlands' vibrant democracy and its position as a beacon of free expression in Europe.</w:t>
      </w:r>
    </w:p>
    <w:bookmarkStart w:id="24" w:name="references-illustrative"/>
    <w:p>
      <w:pPr>
        <w:pStyle w:val="Heading3"/>
      </w:pPr>
      <w:r>
        <w:t xml:space="preserve">References (Illustrative)</w:t>
      </w:r>
    </w:p>
    <w:p>
      <w:pPr>
        <w:numPr>
          <w:ilvl w:val="0"/>
          <w:numId w:val="1001"/>
        </w:numPr>
        <w:pStyle w:val="Compact"/>
      </w:pPr>
      <w:r>
        <w:t xml:space="preserve">Baader, C., &amp; Van der Meulen, M. (2021). *Digital Journalism in the Dutch Context*. Amsterdam University Press.</w:t>
      </w:r>
    </w:p>
    <w:p>
      <w:pPr>
        <w:numPr>
          <w:ilvl w:val="0"/>
          <w:numId w:val="1001"/>
        </w:numPr>
        <w:pStyle w:val="Compact"/>
      </w:pPr>
      <w:r>
        <w:t xml:space="preserve">De Vries, J. (2020). 'The Resilience of Dutch Public Service Broadcasting in a Fragmented Media Landscape.' *Journal of Media Practice*, 21(3), 45-67.</w:t>
      </w:r>
    </w:p>
    <w:p>
      <w:pPr>
        <w:numPr>
          <w:ilvl w:val="0"/>
          <w:numId w:val="1001"/>
        </w:numPr>
        <w:pStyle w:val="Compact"/>
      </w:pPr>
      <w:r>
        <w:t xml:space="preserve">Nederlandse Omroep Stichting (NOS). (2023). *Annual Report on Media Trust &amp; Innovation*. Amsterdam.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Inquiry into Contemporary Journalism Practice in Netherlands Amsterdam</dc:title>
  <dc:creator/>
  <dc:language>en</dc:language>
  <cp:keywords/>
  <dcterms:created xsi:type="dcterms:W3CDTF">2026-04-29T13:21:22Z</dcterms:created>
  <dcterms:modified xsi:type="dcterms:W3CDTF">2026-04-29T13:21:22Z</dcterms:modified>
</cp:coreProperties>
</file>

<file path=docProps/custom.xml><?xml version="1.0" encoding="utf-8"?>
<Properties xmlns="http://schemas.openxmlformats.org/officeDocument/2006/custom-properties" xmlns:vt="http://schemas.openxmlformats.org/officeDocument/2006/docPropsVTypes"/>
</file>