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Pakistan</w:t>
      </w:r>
      <w:r>
        <w:t xml:space="preserve"> </w:t>
      </w:r>
      <w:r>
        <w:t xml:space="preserve">Islamabad</w:t>
      </w:r>
    </w:p>
    <w:bookmarkStart w:id="27" w:name="X61e47d4995f53409a8ab6e6e4011df6937f09cf"/>
    <w:p>
      <w:pPr>
        <w:pStyle w:val="Heading1"/>
      </w:pPr>
      <w:r>
        <w:t xml:space="preserve">Dissertation: Navigating Press Freedom and Professional Ethics for the Modern Journalist in Pakistan Islamabad</w:t>
      </w:r>
    </w:p>
    <w:p>
      <w:pPr>
        <w:pStyle w:val="FirstParagraph"/>
      </w:pPr>
      <w:r>
        <w:rPr>
          <w:bCs/>
          <w:b/>
        </w:rPr>
        <w:t xml:space="preserve">Abstract:</w:t>
      </w:r>
      <w:r>
        <w:t xml:space="preserve"> </w:t>
      </w:r>
      <w:r>
        <w:t xml:space="preserve">This dissertation examines the evolving professional landscape, critical challenges, and ethical imperatives facing contemporary journalists operating within Pakistan's capital city, Islamabad. As the political and administrative nerve centre of Pakistan, Islamabad presents a unique environment where journalism directly intersects with national governance, security dynamics, and societal transformation. This study analyzes the multifaceted role of the journalist in this context through empirical observations and contextual analysis.</w:t>
      </w:r>
    </w:p>
    <w:bookmarkStart w:id="20" w:name="X0c204444d01684f9e8fc3798d004c91844e9d0b"/>
    <w:p>
      <w:pPr>
        <w:pStyle w:val="Heading2"/>
      </w:pPr>
      <w:r>
        <w:t xml:space="preserve">Introduction: The Significance of Islamabad in Pakistan's Media Ecosystem</w:t>
      </w:r>
    </w:p>
    <w:p>
      <w:pPr>
        <w:pStyle w:val="FirstParagraph"/>
      </w:pPr>
      <w:r>
        <w:t xml:space="preserve">Pakistan Islamabad stands as the geopolitical heartland of the nation, hosting key governmental institutions, diplomatic missions, international organizations, and major media hubs. For any journalist aspiring to report on national policy, security affairs, or socio-economic development in Pakistan, understanding and operating effectively within Islamabad is not merely advantageous—it is essential. This dissertation argues that the Islamabad-based journalist occupies a pivotal position at the intersection of power and information dissemination across Pakistan.</w:t>
      </w:r>
    </w:p>
    <w:bookmarkEnd w:id="20"/>
    <w:bookmarkStart w:id="21" w:name="Xf81ee146d34f819a62b9240655b163dbe146a06"/>
    <w:p>
      <w:pPr>
        <w:pStyle w:val="Heading2"/>
      </w:pPr>
      <w:r>
        <w:t xml:space="preserve">Professional Imperatives for the Journalist in Islamabad</w:t>
      </w:r>
    </w:p>
    <w:p>
      <w:pPr>
        <w:pStyle w:val="FirstParagraph"/>
      </w:pPr>
      <w:r>
        <w:t xml:space="preserve">The role of a journalist in Pakistan Islamabad demands exceptional skill, resilience, and ethical commitment. Unlike provincial capitals, Islamabad’s media environment is characterized by intense concentration of decision-makers. A journalist must master rapid analysis of complex government policies (e.g., economic reforms, foreign relations), security briefings from the Inter-Services Intelligence (ISI) or military headquarters, and diplomatic communiqués from over 100 embassies. This requires not only linguistic proficiency but also deep contextual understanding of Pakistan's political history and current socio-economic realities. The journalist must consistently uphold standards of accuracy, fairness, and accountability while operating within a space where information flow is often tightly managed.</w:t>
      </w:r>
    </w:p>
    <w:bookmarkEnd w:id="21"/>
    <w:bookmarkStart w:id="22" w:name="Xeedda2a976bd3225d7649c2b880b0d613421a66"/>
    <w:p>
      <w:pPr>
        <w:pStyle w:val="Heading2"/>
      </w:pPr>
      <w:r>
        <w:t xml:space="preserve">Contemporary Challenges Facing the Islamabad Journalist</w:t>
      </w:r>
    </w:p>
    <w:p>
      <w:pPr>
        <w:pStyle w:val="FirstParagraph"/>
      </w:pPr>
      <w:r>
        <w:t xml:space="preserve">The professional trajectory for any journalist in Pakistan Islamabad is fraught with significant challenges. Press freedom indicators have shown volatility; recent years witnessed increased regulatory pressures through entities like the Pakistan Telecommunication Authority (PTA) and evolving media laws. Journalists frequently navigate complex security protocols when reporting on sensitive locations such as the Prime Minister’s Office, Parliament House, or military installations.</w:t>
      </w:r>
    </w:p>
    <w:p>
      <w:pPr>
        <w:pStyle w:val="BodyText"/>
      </w:pPr>
      <w:r>
        <w:t xml:space="preserve">Furthermore, the digital transformation has reshaped news consumption. Traditional print media in Islamabad faces declining readership, while online platforms demand faster turnaround times and viral engagement strategies. This creates a tension between thorough investigative reporting—essential for holding power accountable—and the pressure of "breaking news" cycles that can compromise verification processes. A journalist operating effectively in Islamabad must therefore be proficient in both traditional investigative techniques and modern digital storytelling tools.</w:t>
      </w:r>
    </w:p>
    <w:bookmarkEnd w:id="22"/>
    <w:bookmarkStart w:id="23" w:name="X237204f44005b1dd15aacd5239af13d21ae7b07"/>
    <w:p>
      <w:pPr>
        <w:pStyle w:val="Heading2"/>
      </w:pPr>
      <w:r>
        <w:t xml:space="preserve">Legal and Ethical Landscapes: Navigating Pakistan's Framework</w:t>
      </w:r>
    </w:p>
    <w:p>
      <w:pPr>
        <w:pStyle w:val="FirstParagraph"/>
      </w:pPr>
      <w:r>
        <w:t xml:space="preserve">The legal environment for journalism in Pakistan Islamabad is governed by the Constitution (Articles 19, 19-A), which guarantees freedom of speech and press. However, implementation remains inconsistent. Journalists face potential charges under sections like Section 505 of the Pakistan Penal Code (promoting enmity) or laws related to national security. Recent cases involving journalists reporting on sensitive border issues or political corruption highlight the precarious balance between journalistic duty and legal risk.</w:t>
      </w:r>
    </w:p>
    <w:p>
      <w:pPr>
        <w:pStyle w:val="BodyText"/>
      </w:pPr>
      <w:r>
        <w:t xml:space="preserve">Ethical considerations are paramount. The Islamabad-based journalist must navigate conflicts of interest when covering government initiatives, corporate partnerships, or political parties with strong local influence. Professional codes such as those from the Press Council of Pakistan (PCP) provide crucial guidelines on impartiality and source protection—practices that are not merely professional best practices but often vital for personal safety in Islamabad's high-stakes media arena.</w:t>
      </w:r>
    </w:p>
    <w:bookmarkEnd w:id="23"/>
    <w:bookmarkStart w:id="24" w:name="X2a6a44c5e78237fbc715c95bd8b1d3346063f24"/>
    <w:p>
      <w:pPr>
        <w:pStyle w:val="Heading2"/>
      </w:pPr>
      <w:r>
        <w:t xml:space="preserve">Current Media Landscape: Digital Shift and Diversification</w:t>
      </w:r>
    </w:p>
    <w:p>
      <w:pPr>
        <w:pStyle w:val="FirstParagraph"/>
      </w:pPr>
      <w:r>
        <w:t xml:space="preserve">Islamabad's media landscape is undergoing rapid diversification. While legacy outlets like Dawn, The News, and Express Tribune maintain strong editorial presence headquartered in the capital, digital-native platforms (e.g., The Friday Times online, Geo News digital) are gaining significant traction. This shift has democratized news access but also amplified challenges like misinformation dissemination and algorithm-driven content bias.</w:t>
      </w:r>
    </w:p>
    <w:p>
      <w:pPr>
        <w:pStyle w:val="BodyText"/>
      </w:pPr>
      <w:r>
        <w:t xml:space="preserve">Crucially, Islamabad remains a hub for international media. Major global outlets (BBC Urdu, Al Jazeera English) maintain substantial bureaus here, relying on local journalist expertise to contextualize stories for global audiences. This creates both opportunities for skill development and pressure to conform to international editorial standards while navigating Pakistan's specific legal and cultural nuances.</w:t>
      </w:r>
    </w:p>
    <w:bookmarkEnd w:id="24"/>
    <w:bookmarkStart w:id="26" w:name="X2dd8c2b45a1eb65253cfe6bbbbc98665d4d069e"/>
    <w:p>
      <w:pPr>
        <w:pStyle w:val="Heading2"/>
      </w:pPr>
      <w:r>
        <w:t xml:space="preserve">Conclusion: The Path Forward for the Journalist in Pakistan Islamabad</w:t>
      </w:r>
    </w:p>
    <w:p>
      <w:pPr>
        <w:pStyle w:val="FirstParagraph"/>
      </w:pPr>
      <w:r>
        <w:t xml:space="preserve">This dissertation underscores that the role of the journalist in Pakistan Islamabad is indispensable yet increasingly complex. Success requires more than reporting skills; it demands strategic acumen, deep political literacy, robust ethical grounding, and adaptability to technological and regulatory shifts. The journalist operating from Islamabad serves as a critical conduit between governance structures and the Pakistani public—and by extension, the global community.</w:t>
      </w:r>
    </w:p>
    <w:p>
      <w:pPr>
        <w:pStyle w:val="BodyText"/>
      </w:pPr>
      <w:r>
        <w:t xml:space="preserve">For Pakistan's democratic development to flourish, strengthening media freedom through institutional reforms—such as ensuring independent oversight of media laws and protecting journalists' safety—is essential. Support for journalism training programs within Islamabad institutions (e.g., University of Islamabad, Peshawar University’s Media Studies Centre) can further empower the next generation of reporters.</w:t>
      </w:r>
    </w:p>
    <w:p>
      <w:pPr>
        <w:pStyle w:val="BodyText"/>
      </w:pPr>
      <w:r>
        <w:t xml:space="preserve">The challenges are significant, but the stakes are higher: a vibrant, independent press rooted in Islamabad is not just beneficial for journalism—it is fundamental to Pakistan's transparency, accountability, and sustainable progress. The dedicated journalist operating within Pakistan Islamabad remains an indispensable pillar of a functioning democracy. As this dissertation demonstrates, their work transcends mere reporting; it actively shapes the narrative and reality of modern Pakistan.</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Journalist in Pakistan Islamabad</dc:title>
  <dc:creator/>
  <dc:language>en</dc:language>
  <cp:keywords/>
  <dcterms:created xsi:type="dcterms:W3CDTF">2026-07-21T06:31:47Z</dcterms:created>
  <dcterms:modified xsi:type="dcterms:W3CDTF">2026-07-21T06:31:47Z</dcterms:modified>
</cp:coreProperties>
</file>

<file path=docProps/custom.xml><?xml version="1.0" encoding="utf-8"?>
<Properties xmlns="http://schemas.openxmlformats.org/officeDocument/2006/custom-properties" xmlns:vt="http://schemas.openxmlformats.org/officeDocument/2006/docPropsVTypes"/>
</file>