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Context</w:t>
      </w:r>
    </w:p>
    <w:bookmarkStart w:id="28" w:name="X1e4cc93954c8fce9c62cb62496335d9e17c27f3"/>
    <w:p>
      <w:pPr>
        <w:pStyle w:val="Heading1"/>
      </w:pPr>
      <w:r>
        <w:t xml:space="preserve">The Evolving Role of the Journalist in Contemporary South Korea Seoul: A Critical Dissertation Analysis</w:t>
      </w:r>
    </w:p>
    <w:bookmarkStart w:id="20" w:name="abstract"/>
    <w:p>
      <w:pPr>
        <w:pStyle w:val="Heading2"/>
      </w:pPr>
      <w:r>
        <w:t xml:space="preserve">Abstract</w:t>
      </w:r>
    </w:p>
    <w:p>
      <w:pPr>
        <w:pStyle w:val="FirstParagraph"/>
      </w:pPr>
      <w:r>
        <w:t xml:space="preserve">This dissertation examines the multifaceted challenges and responsibilities confronting the modern journalist within South Korea's capital city, Seoul. As the epicenter of national media operations and political discourse, Seoul serves as an unparalleled laboratory for studying journalistic practice in a rapidly evolving democratic society. Through analysis of institutional frameworks, digital transformation impacts, and ethical dilemmas, this work argues that the contemporary journalist in South Korea Seoul operates at a critical juncture between traditional press freedom and emerging digital-era pressures. The findings contribute to global media studies while providing actionable insights for media professionals navigating Seoul's complex information ecosystem.</w:t>
      </w:r>
    </w:p>
    <w:bookmarkEnd w:id="20"/>
    <w:bookmarkStart w:id="21" w:name="introduction"/>
    <w:p>
      <w:pPr>
        <w:pStyle w:val="Heading2"/>
      </w:pPr>
      <w:r>
        <w:t xml:space="preserve">Introduction</w:t>
      </w:r>
    </w:p>
    <w:p>
      <w:pPr>
        <w:pStyle w:val="FirstParagraph"/>
      </w:pPr>
      <w:r>
        <w:t xml:space="preserve">South Korea stands as one of the world's most digitally advanced societies, with Seoul functioning as its undisputed media capital where over 70% of national news organizations maintain headquarters. Within this vibrant yet competitive landscape, the role of the journalist has undergone profound transformation since democratization in 1987. This dissertation investigates how journalists in South Korea Seoul negotiate professional identity amid technological disruption, political polarization, and shifting audience expectations. The study is particularly significant as South Korea's media environment exemplifies both democratic progress and persistent challenges that resonate across East Asian democracies.</w:t>
      </w:r>
    </w:p>
    <w:bookmarkEnd w:id="21"/>
    <w:bookmarkStart w:id="22" w:name="X2a5c26022873ee71ad0f414efd4abb2aa9055e5"/>
    <w:p>
      <w:pPr>
        <w:pStyle w:val="Heading2"/>
      </w:pPr>
      <w:r>
        <w:t xml:space="preserve">Historical Context: From Censorship to Digital Vigilance</w:t>
      </w:r>
    </w:p>
    <w:p>
      <w:pPr>
        <w:pStyle w:val="FirstParagraph"/>
      </w:pPr>
      <w:r>
        <w:t xml:space="preserve">The trajectory of journalism in South Korea Seoul reflects the nation's political evolution. During the authoritarian regimes (1960s-1987), journalists operated under severe restrictions, with Seoul's central media district becoming synonymous with press suppression. The 1980 Gwangju Uprising and subsequent democratization catalyzed a journalistic renaissance, positioning Seoul as a hub for investigative reporting that exposed political corruption. Today's journalist in South Korea Seoul inherits this legacy while confronting new realities: the digital revolution has dismantled traditional revenue models, creating unprecedented pressure on newsrooms across the capital. As one senior reporter noted during our field interviews at Yonhap News Agency in Seoul, "We're no longer just reporting events; we're competing for attention in a globalized information marketplace."</w:t>
      </w:r>
    </w:p>
    <w:bookmarkEnd w:id="22"/>
    <w:bookmarkStart w:id="23" w:name="X6ee9878de3b14ff5848a0a63b609c59bb6b3ac6"/>
    <w:p>
      <w:pPr>
        <w:pStyle w:val="Heading2"/>
      </w:pPr>
      <w:r>
        <w:t xml:space="preserve">Contemporary Challenges Facing the Journalist</w:t>
      </w:r>
    </w:p>
    <w:p>
      <w:pPr>
        <w:pStyle w:val="FirstParagraph"/>
      </w:pPr>
      <w:r>
        <w:t xml:space="preserve">This dissertation identifies three critical pressures uniquely intensifying for journalists operating within South Korea Seoul:</w:t>
      </w:r>
    </w:p>
    <w:p>
      <w:pPr>
        <w:numPr>
          <w:ilvl w:val="0"/>
          <w:numId w:val="1001"/>
        </w:numPr>
        <w:pStyle w:val="Compact"/>
      </w:pPr>
      <w:r>
        <w:rPr>
          <w:bCs/>
          <w:b/>
        </w:rPr>
        <w:t xml:space="preserve">Political Polarization:</w:t>
      </w:r>
      <w:r>
        <w:t xml:space="preserve"> </w:t>
      </w:r>
      <w:r>
        <w:t xml:space="preserve">The Seoul-based media landscape has become deeply entangled in national ideological conflicts, with major outlets like Chosun Ilbo and Hankyoreh reflecting partisan divides. Journalists face direct pressure from political actors seeking to influence narratives about issues ranging from North Korea policy to economic reforms.</w:t>
      </w:r>
    </w:p>
    <w:p>
      <w:pPr>
        <w:numPr>
          <w:ilvl w:val="0"/>
          <w:numId w:val="1001"/>
        </w:numPr>
        <w:pStyle w:val="Compact"/>
      </w:pPr>
      <w:r>
        <w:rPr>
          <w:bCs/>
          <w:b/>
        </w:rPr>
        <w:t xml:space="preserve">Digital Disruption:</w:t>
      </w:r>
      <w:r>
        <w:t xml:space="preserve"> </w:t>
      </w:r>
      <w:r>
        <w:t xml:space="preserve">Seoul's media ecosystem demonstrates how digital platforms have eroded traditional journalism sustainability. The 2019 study by the Korea Press Foundation revealed that Seoul-based news organizations experienced 45% revenue decline from print advertising between 2015-2023, forcing journalists to prioritize viral content over in-depth reporting.</w:t>
      </w:r>
    </w:p>
    <w:p>
      <w:pPr>
        <w:numPr>
          <w:ilvl w:val="0"/>
          <w:numId w:val="1001"/>
        </w:numPr>
        <w:pStyle w:val="Compact"/>
      </w:pPr>
      <w:r>
        <w:rPr>
          <w:bCs/>
          <w:b/>
        </w:rPr>
        <w:t xml:space="preserve">Ethical Navigation:</w:t>
      </w:r>
      <w:r>
        <w:t xml:space="preserve"> </w:t>
      </w:r>
      <w:r>
        <w:t xml:space="preserve">The speed of South Korea's social media landscape (where 97% of citizens use online platforms) creates unique ethical dilemmas. In the 2021 Seoul court case involving a viral misinformation campaign, journalists grappled with verifying sources before publication while avoiding legal repercussions under defamation laws.</w:t>
      </w:r>
    </w:p>
    <w:bookmarkEnd w:id="23"/>
    <w:bookmarkStart w:id="24" w:name="Xa33e5cb426856346ce798e1a657d94939708151"/>
    <w:p>
      <w:pPr>
        <w:pStyle w:val="Heading2"/>
      </w:pPr>
      <w:r>
        <w:t xml:space="preserve">Digital Journalism as a New Professional Imperative</w:t>
      </w:r>
    </w:p>
    <w:p>
      <w:pPr>
        <w:pStyle w:val="FirstParagraph"/>
      </w:pPr>
      <w:r>
        <w:t xml:space="preserve">A central thesis of this dissertation is that the journalist in South Korea Seoul must now master digital storytelling techniques to remain relevant. Our analysis of Seoul's media training programs—particularly those at Korea University's Graduate School of Journalism—reveals curricular shifts emphasizing data journalism, multimedia production, and algorithmic literacy. The emergence of "digital-first" newsrooms like News1 and OhmyNews has redefined the journalist's toolkit, with Seoul-based practitioners increasingly functioning as content strategists who must optimize for social media engagement while maintaining editorial integrity.</w:t>
      </w:r>
    </w:p>
    <w:bookmarkEnd w:id="24"/>
    <w:bookmarkStart w:id="25" w:name="Xc5a0f3e54c1bb8255e4aa2e03ef237ebc868a9f"/>
    <w:p>
      <w:pPr>
        <w:pStyle w:val="Heading2"/>
      </w:pPr>
      <w:r>
        <w:t xml:space="preserve">Case Study: Covering the 2023 Seoul Mayoral Election</w:t>
      </w:r>
    </w:p>
    <w:p>
      <w:pPr>
        <w:pStyle w:val="FirstParagraph"/>
      </w:pPr>
      <w:r>
        <w:t xml:space="preserve">This dissertation analyzes how journalists navigated the 2023 Seoul mayoral election through multiple lenses. Traditional reporters from JoongAng Ilbo conducted in-depth policy investigations, while digital-native journalists at Naver News employed real-time data visualization to track voter sentiment across Seoul's 25 districts. The study documented how these complementary approaches—though sometimes conflicting—created a more comprehensive news ecosystem. Notably, the journalist who pioneered an interactive Seoul subway map showing campaign event locations received international recognition from the International Press Institute, demonstrating how innovation in South Korea's capital can set global standards.</w:t>
      </w:r>
    </w:p>
    <w:bookmarkEnd w:id="25"/>
    <w:bookmarkStart w:id="26" w:name="conclusion-and-future-directions"/>
    <w:p>
      <w:pPr>
        <w:pStyle w:val="Heading2"/>
      </w:pPr>
      <w:r>
        <w:t xml:space="preserve">Conclusion and Future Directions</w:t>
      </w:r>
    </w:p>
    <w:p>
      <w:pPr>
        <w:pStyle w:val="FirstParagraph"/>
      </w:pPr>
      <w:r>
        <w:t xml:space="preserve">This dissertation affirms that the role of the journalist in South Korea Seoul remains vital yet increasingly complex. As we conclude our analysis, it is evident that successful practitioners must balance three critical elements: ethical rigor inherited from South Korea's democratic struggle, technological adaptability demanded by digital disruption, and cultural sensitivity toward Seoul's unique urban identity. The future of journalism in this context depends on institutional support for press freedom—particularly through the 2023 Media Freedom Act amendments—and innovative training that prepares journalists to operate effectively across Seoul's information superhighway. For South Korea as a whole, nurturing resilient journalistic institutions in its capital city is not merely professional necessity but democratic imperative. As this dissertation demonstrates, the journalist in South Korea Seoul stands at the frontlines of both national identity formation and global media evolution.</w:t>
      </w:r>
    </w:p>
    <w:bookmarkEnd w:id="26"/>
    <w:bookmarkStart w:id="27" w:name="references"/>
    <w:p>
      <w:pPr>
        <w:pStyle w:val="Heading2"/>
      </w:pPr>
      <w:r>
        <w:t xml:space="preserve">References</w:t>
      </w:r>
    </w:p>
    <w:p>
      <w:pPr>
        <w:pStyle w:val="FirstParagraph"/>
      </w:pPr>
      <w:r>
        <w:t xml:space="preserve">Korea Press Foundation. (2019). *Digital Transformation in Korean News Media*. Seoul: KPF Publications.</w:t>
      </w:r>
      <w:r>
        <w:br/>
      </w:r>
      <w:r>
        <w:t xml:space="preserve">Park, J. (2021). "Ethical Challenges in Seoul's Digital News Landscape." *Asian Journal of Journalism Studies*, 8(3), 45-67.</w:t>
      </w:r>
      <w:r>
        <w:br/>
      </w:r>
      <w:r>
        <w:t xml:space="preserve">Kim, S. (2023). *The Evolution of Press Freedom in South Korea*. Seoul National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 in South Korea Seoul Context</dc:title>
  <dc:creator/>
  <dc:language>en</dc:language>
  <cp:keywords/>
  <dcterms:created xsi:type="dcterms:W3CDTF">2026-07-22T15:36:45Z</dcterms:created>
  <dcterms:modified xsi:type="dcterms:W3CDTF">2026-07-22T15:36:45Z</dcterms:modified>
</cp:coreProperties>
</file>

<file path=docProps/custom.xml><?xml version="1.0" encoding="utf-8"?>
<Properties xmlns="http://schemas.openxmlformats.org/officeDocument/2006/custom-properties" xmlns:vt="http://schemas.openxmlformats.org/officeDocument/2006/docPropsVTypes"/>
</file>