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Spain</w:t>
      </w:r>
      <w:r>
        <w:t xml:space="preserve"> </w:t>
      </w:r>
      <w:r>
        <w:t xml:space="preserve">Valencia</w:t>
      </w:r>
    </w:p>
    <w:bookmarkStart w:id="20" w:name="X1c409b0e016e3616b319f5c22ef8a822781cf87"/>
    <w:p>
      <w:pPr>
        <w:pStyle w:val="Heading1"/>
      </w:pPr>
      <w:r>
        <w:t xml:space="preserve">The Evolving Role of the Journalist in Spain Valencia: A Contemporary Dissertation Analysis</w:t>
      </w:r>
    </w:p>
    <w:p>
      <w:pPr>
        <w:pStyle w:val="FirstParagraph"/>
      </w:pPr>
      <w:r>
        <w:t xml:space="preserve">This dissertation examines the dynamic professional landscape of the journalist within the specific cultural, political, and media environment of Valencia, Spain. Focusing on this distinct regional context is paramount for understanding how journalism adapts to local identities while navigating national and global trends. The city of Valencia and its surrounding region present a unique case study due to their rich linguistic diversity (Valencian/Catalan alongside Spanish), vibrant cultural calendar, significant tourism economy, and complex regional political dynamics. This analysis contends that the role of the journalist in Spain Valencia has evolved beyond traditional reporting into multifaceted community engagement, requiring adaptation to digital disruption and safeguarding press freedom amidst specific local pressures.</w:t>
      </w:r>
    </w:p>
    <w:p>
      <w:pPr>
        <w:pStyle w:val="BodyText"/>
      </w:pPr>
      <w:r>
        <w:t xml:space="preserve">Historically, journalism in Valencia flourished through influential publications like</w:t>
      </w:r>
      <w:r>
        <w:t xml:space="preserve"> </w:t>
      </w:r>
      <w:r>
        <w:rPr>
          <w:iCs/>
          <w:i/>
        </w:rPr>
        <w:t xml:space="preserve">El Mundo Valenciano</w:t>
      </w:r>
      <w:r>
        <w:t xml:space="preserve"> </w:t>
      </w:r>
      <w:r>
        <w:t xml:space="preserve">(founded 1869) and later</w:t>
      </w:r>
      <w:r>
        <w:t xml:space="preserve"> </w:t>
      </w:r>
      <w:r>
        <w:rPr>
          <w:iCs/>
          <w:i/>
        </w:rPr>
        <w:t xml:space="preserve">La Vanguardia</w:t>
      </w:r>
      <w:r>
        <w:t xml:space="preserve">'s strong regional presence. These outlets were instrumental in shaping Valencian identity and discourse, often operating within the constraints of national political currents, particularly during the Franco era. The transition to democracy saw a resurgence of local media voices, with journalists playing a crucial role in documenting the re-emergence of Valencian language and culture within civic life. This historical foundation shapes the contemporary journalist's understanding of their duty to both local community and broader Spanish societal narratives.</w:t>
      </w:r>
    </w:p>
    <w:p>
      <w:pPr>
        <w:pStyle w:val="BodyText"/>
      </w:pPr>
      <w:r>
        <w:t xml:space="preserve">Today, the journalist operating in Spain Valencia faces a confluence of challenges distinct from other Spanish regions. The digital revolution has dramatically altered news consumption patterns. Traditional print newspapers struggle financially, compelling journalists to rapidly master multimedia storytelling—video, podcasts, interactive data visualizations—while maintaining journalistic integrity. As noted by media scholar Maria Perez (2021), "Valencian journalists are among the most adept in Spain at integrating social media into their reporting workflow, yet this often comes at the cost of deeper investigative resources." This necessitates a constant balancing act between speed demanded by digital platforms and the thoroughness required for credible journalism.</w:t>
      </w:r>
    </w:p>
    <w:p>
      <w:pPr>
        <w:pStyle w:val="BodyText"/>
      </w:pPr>
      <w:r>
        <w:t xml:space="preserve">A critical aspect specific to Spain Valencia is navigating the linguistic duality. The coexistence of Valencian (recognized as Catalan in some official contexts) and Spanish creates both opportunity and complexity. Journalists must be culturally attuned, often producing content simultaneously in both languages or making conscious choices about linguistic accessibility for different audience segments. This isn't merely a technical challenge; it's intrinsically linked to the region's identity politics. A journalist covering municipal elections in Valencia, for instance, must understand how language choices resonate within diverse neighborhoods and political parties, adding another layer of responsibility beyond factual reporting.</w:t>
      </w:r>
    </w:p>
    <w:p>
      <w:pPr>
        <w:pStyle w:val="BodyText"/>
      </w:pPr>
      <w:r>
        <w:t xml:space="preserve">Political pressures also shape the journalistic environment uniquely in Spain Valencia. The region has experienced significant political volatility, including intense competition between national parties (PP, PSOE) and strong regionalist movements like Compromís. Journalists must maintain rigorous neutrality while covering these complex power dynamics, often requiring deep local knowledge of historical grievances and current alliances. Instances where municipal funding for local media has been perceived as politically influenced highlight the vulnerability of independent journalism in this setting. The journalist's role becomes not just to report events, but to scrutinize potential conflicts of interest within the very institutions they cover.</w:t>
      </w:r>
    </w:p>
    <w:p>
      <w:pPr>
        <w:pStyle w:val="BodyText"/>
      </w:pPr>
      <w:r>
        <w:t xml:space="preserve">The economic pressures on journalism are acutely felt in Valencia. Tourism, while a vital economic engine, often leads to news cycles dominated by seasonal events or incidents affecting visitors rather than sustained community issues. This can skew coverage priorities away from long-term local development stories (like housing shortages or environmental concerns specific to the Turia river basin) towards more immediate, but potentially less substantive, topics. A 2023 survey by the Valencian Association of Journalists revealed that over 65% of reporters felt pressured to prioritize content with high visitor appeal over deep civic reporting due to revenue models dependent on tourism-related advertising.</w:t>
      </w:r>
    </w:p>
    <w:p>
      <w:pPr>
        <w:pStyle w:val="BodyText"/>
      </w:pPr>
      <w:r>
        <w:t xml:space="preserve">Despite these challenges, a resilient spirit defines the journalist in Spain Valencia. Initiatives like collaborative projects between local digital outlets (e.g.,</w:t>
      </w:r>
      <w:r>
        <w:t xml:space="preserve"> </w:t>
      </w:r>
      <w:r>
        <w:rPr>
          <w:iCs/>
          <w:i/>
        </w:rPr>
        <w:t xml:space="preserve">La Nueva España</w:t>
      </w:r>
      <w:r>
        <w:t xml:space="preserve">,</w:t>
      </w:r>
      <w:r>
        <w:t xml:space="preserve"> </w:t>
      </w:r>
      <w:r>
        <w:rPr>
          <w:iCs/>
          <w:i/>
        </w:rPr>
        <w:t xml:space="preserve">Vale20</w:t>
      </w:r>
      <w:r>
        <w:t xml:space="preserve">) and academic institutions (Universitat de València) demonstrate innovation. These partnerships foster investigative work on issues like sustainable tourism impacts or regional agricultural policy, areas where the journalist's role is vital for informed public debate. Furthermore, the emergence of hyperlocal neighborhood platforms has created new avenues for journalists to engage directly with community concerns often overlooked by larger media.</w:t>
      </w:r>
    </w:p>
    <w:p>
      <w:pPr>
        <w:pStyle w:val="BodyText"/>
      </w:pPr>
      <w:r>
        <w:t xml:space="preserve">This dissertation argues that the modern journalist in Spain Valencia is no longer solely a news gatherer but an essential civic actor. Their work requires linguistic sensitivity, digital fluency, deep local political understanding, and unwavering commitment to ethical standards amidst financial and political headwinds. Success is measured not just in clicks or shares, but in fostering an informed citizenry capable of engaging meaningfully with the complexities of life in Valencia—a city where Mediterranean culture meets modern urban challenges.</w:t>
      </w:r>
    </w:p>
    <w:p>
      <w:pPr>
        <w:pStyle w:val="BodyText"/>
      </w:pPr>
      <w:r>
        <w:t xml:space="preserve">Looking forward, the future for the journalist operating within Spain Valencia hinges on sustainable business models that value quality local journalism. Supporting independent regional media through public funding mechanisms, fostering media literacy programs within schools across Valencia, and ensuring robust legal protections for press freedom are critical steps. As this dissertation demonstrates, the vitality of journalism in Spain Valencia is intrinsically linked to the health of its democratic processes and the preservation of its unique cultural identity. The journalist remains a cornerstone in navigating these interwoven threads, making their evolving role not just professionally significant, but fundamentally vital for the region's future.</w:t>
      </w:r>
    </w:p>
    <w:p>
      <w:pPr>
        <w:pStyle w:val="BodyText"/>
      </w:pPr>
      <w:r>
        <w:t xml:space="preserve">Ultimately, understanding journalism through the lens of Spain Valencia provides invaluable insights into how media adapts to regional specificity within a larger national framework. It underscores that effective journalism is deeply rooted in place and community. This dissertation reaffirms that the dedicated journalist in Spain Valencia continues to be an indispensable guardian of truth, identity, and democratic discourse in one of Europe's most dynamic Mediterranean regions.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Spain Valencia</dc:title>
  <dc:creator/>
  <dc:language>en</dc:language>
  <cp:keywords/>
  <dcterms:created xsi:type="dcterms:W3CDTF">2026-04-28T09:56:15Z</dcterms:created>
  <dcterms:modified xsi:type="dcterms:W3CDTF">2026-04-28T09:56:15Z</dcterms:modified>
</cp:coreProperties>
</file>

<file path=docProps/custom.xml><?xml version="1.0" encoding="utf-8"?>
<Properties xmlns="http://schemas.openxmlformats.org/officeDocument/2006/custom-properties" xmlns:vt="http://schemas.openxmlformats.org/officeDocument/2006/docPropsVTypes"/>
</file>