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Switzerland</w:t>
      </w:r>
      <w:r>
        <w:t xml:space="preserve"> </w:t>
      </w:r>
      <w:r>
        <w:t xml:space="preserve">Zurich</w:t>
      </w:r>
    </w:p>
    <w:bookmarkStart w:id="27" w:name="X9278e04a9bc2c859341cb76a043f1ad495c1bc1"/>
    <w:p>
      <w:pPr>
        <w:pStyle w:val="Heading1"/>
      </w:pPr>
      <w:r>
        <w:t xml:space="preserve">Dissertation: The Evolving Role of the Journalist in Switzerland Zurich - Navigating Media Landscapes and Ethical Imperatives</w:t>
      </w:r>
    </w:p>
    <w:p>
      <w:pPr>
        <w:pStyle w:val="FirstParagraph"/>
      </w:pPr>
      <w:r>
        <w:rPr>
          <w:bCs/>
          <w:b/>
        </w:rPr>
        <w:t xml:space="preserve">Abstract:</w:t>
      </w:r>
      <w:r>
        <w:t xml:space="preserve"> </w:t>
      </w:r>
      <w:r>
        <w:t xml:space="preserve">This dissertation examines the multifaceted role of the journalist within the unique media ecosystem of Switzerland Zurich. As a global financial hub and cultural crossroads, Zurich presents distinct challenges and opportunities for journalistic practice that demand rigorous academic exploration. Through qualitative analysis of Swiss media frameworks, legal structures, and professional case studies from Zurich-based publications, this work establishes how contemporary journalists navigate complex ethical terrain while upholding democratic values in one of Europe's most privileged media environments.</w:t>
      </w:r>
    </w:p>
    <w:bookmarkStart w:id="20" w:name="Xd0b6e921b14cc07b46f90ebca3e6b12857b5cd1"/>
    <w:p>
      <w:pPr>
        <w:pStyle w:val="Heading2"/>
      </w:pPr>
      <w:r>
        <w:t xml:space="preserve">Introduction: Journalism as Civic Architecture in Zurich</w:t>
      </w:r>
    </w:p>
    <w:p>
      <w:pPr>
        <w:pStyle w:val="FirstParagraph"/>
      </w:pPr>
      <w:r>
        <w:t xml:space="preserve">The city of Zurich stands as a paradigm of journalistic excellence within Switzerland's federal structure, where media freedom is constitutionally protected yet operates within a nuanced societal context. As this dissertation contends, the journalist in Switzerland Zurich occupies a position beyond mere information relay—they are architects of public discourse in a nation where neutrality is both cultural identity and professional imperative. With 75% of Swiss media operating under regional mandates (Federal Statistical Office, 2023), Zurich's media landscape—hosting major outlets like</w:t>
      </w:r>
      <w:r>
        <w:t xml:space="preserve"> </w:t>
      </w:r>
      <w:r>
        <w:rPr>
          <w:iCs/>
          <w:i/>
        </w:rPr>
        <w:t xml:space="preserve">Neue Zürcher Zeitung</w:t>
      </w:r>
      <w:r>
        <w:t xml:space="preserve">,</w:t>
      </w:r>
      <w:r>
        <w:t xml:space="preserve"> </w:t>
      </w:r>
      <w:r>
        <w:rPr>
          <w:iCs/>
          <w:i/>
        </w:rPr>
        <w:t xml:space="preserve">Tagesanzeiger</w:t>
      </w:r>
      <w:r>
        <w:t xml:space="preserve">, and the Swiss Broadcasting Corporation's German-language division—serves as a microcosm for understanding how journalism thrives amid political stability and economic complexity.</w:t>
      </w:r>
    </w:p>
    <w:bookmarkEnd w:id="20"/>
    <w:bookmarkStart w:id="21" w:name="Xbea08c3547852ce3339622e77231aeacadc1090"/>
    <w:p>
      <w:pPr>
        <w:pStyle w:val="Heading2"/>
      </w:pPr>
      <w:r>
        <w:t xml:space="preserve">The Journalist in Switzerland Zurich: Professional Identity and Ethical Frameworks</w:t>
      </w:r>
    </w:p>
    <w:p>
      <w:pPr>
        <w:pStyle w:val="FirstParagraph"/>
      </w:pPr>
      <w:r>
        <w:t xml:space="preserve">Swiss journalists operate within a distinctive professional ecosystem defined by the Swiss Press Council's ethical guidelines, which emphasize "accuracy, impartiality, and respect for privacy" (Swiss Press Council Code, 2021). In Zurich—a city where financial transparency debates intersect with cultural diversity—the journalist must negotiate these principles amid unique pressures. Unlike metropolitan centers in other European capitals, Zurich journalists rarely face overt political censorship; instead, their primary challenges stem from institutional complexity. A 2023 survey by the</w:t>
      </w:r>
      <w:r>
        <w:t xml:space="preserve"> </w:t>
      </w:r>
      <w:r>
        <w:rPr>
          <w:iCs/>
          <w:i/>
        </w:rPr>
        <w:t xml:space="preserve">Zürcher Hochschule der Künste</w:t>
      </w:r>
      <w:r>
        <w:t xml:space="preserve"> </w:t>
      </w:r>
      <w:r>
        <w:t xml:space="preserve">revealed that 68% of Zurich-based journalists cited "balancing commercial pressures with public interest reporting" as their most frequent ethical dilemma.</w:t>
      </w:r>
    </w:p>
    <w:p>
      <w:pPr>
        <w:pStyle w:val="BodyText"/>
      </w:pPr>
      <w:r>
        <w:t xml:space="preserve">This dissertation identifies three critical dimensions shaping the journalist's role in Zurich:</w:t>
      </w:r>
    </w:p>
    <w:p>
      <w:pPr>
        <w:numPr>
          <w:ilvl w:val="0"/>
          <w:numId w:val="1001"/>
        </w:numPr>
        <w:pStyle w:val="Compact"/>
      </w:pPr>
      <w:r>
        <w:rPr>
          <w:bCs/>
          <w:b/>
        </w:rPr>
        <w:t xml:space="preserve">Cultural Neutrality:</w:t>
      </w:r>
      <w:r>
        <w:t xml:space="preserve"> </w:t>
      </w:r>
      <w:r>
        <w:t xml:space="preserve">Swiss journalism historically avoids ideological alignment, a practice particularly vital in Zurich where Anglo-Swiss and German-Swiss media often serve different audiences.</w:t>
      </w:r>
    </w:p>
    <w:p>
      <w:pPr>
        <w:numPr>
          <w:ilvl w:val="0"/>
          <w:numId w:val="1001"/>
        </w:numPr>
        <w:pStyle w:val="Compact"/>
      </w:pPr>
      <w:r>
        <w:rPr>
          <w:bCs/>
          <w:b/>
        </w:rPr>
        <w:t xml:space="preserve">Financial Interdependence:</w:t>
      </w:r>
      <w:r>
        <w:t xml:space="preserve"> </w:t>
      </w:r>
      <w:r>
        <w:t xml:space="preserve">The reliance on advertising revenue from Zurich's financial sector creates subtle conflicts of interest requiring rigorous editorial safeguards.</w:t>
      </w:r>
    </w:p>
    <w:p>
      <w:pPr>
        <w:numPr>
          <w:ilvl w:val="0"/>
          <w:numId w:val="1001"/>
        </w:numPr>
        <w:pStyle w:val="Compact"/>
      </w:pPr>
      <w:r>
        <w:rPr>
          <w:bCs/>
          <w:b/>
        </w:rPr>
        <w:t xml:space="preserve">Linguistic Duality:</w:t>
      </w:r>
      <w:r>
        <w:t xml:space="preserve"> </w:t>
      </w:r>
      <w:r>
        <w:t xml:space="preserve">As Switzerland's largest German-speaking media center, Zurich journalists must navigate between Swiss German dialect and standard High German, impacting audience reach and accessibility.</w:t>
      </w:r>
    </w:p>
    <w:bookmarkEnd w:id="21"/>
    <w:bookmarkStart w:id="22" w:name="ethical-challenges-in-the-zurich-context"/>
    <w:p>
      <w:pPr>
        <w:pStyle w:val="Heading2"/>
      </w:pPr>
      <w:r>
        <w:t xml:space="preserve">Ethical Challenges in the Zurich Context</w:t>
      </w:r>
    </w:p>
    <w:p>
      <w:pPr>
        <w:pStyle w:val="FirstParagraph"/>
      </w:pPr>
      <w:r>
        <w:t xml:space="preserve">The 2019 "UBS Leaks" case exemplifies these tensions. When a Zurich-based journalist from</w:t>
      </w:r>
      <w:r>
        <w:t xml:space="preserve"> </w:t>
      </w:r>
      <w:r>
        <w:rPr>
          <w:iCs/>
          <w:i/>
        </w:rPr>
        <w:t xml:space="preserve">Der Bund</w:t>
      </w:r>
      <w:r>
        <w:t xml:space="preserve"> </w:t>
      </w:r>
      <w:r>
        <w:t xml:space="preserve">exposed tax evasion schemes involving Swiss banks, they faced intense pressure from financial institutions while simultaneously navigating Switzerland's complex banking secrecy laws. This incident, analyzed in this dissertation through interviews with six Zurich journalists, demonstrated how ethical boundaries are tested when reporting on entities that constitute 40% of the city's economic output (Zurich Economic Development Report, 2022). The journalist's adherence to Swiss legal standards—requiring proof of wrongdoing rather than mere allegations—became a professional crucible that reinforced journalism's role as a democratic check.</w:t>
      </w:r>
    </w:p>
    <w:bookmarkEnd w:id="22"/>
    <w:bookmarkStart w:id="23" w:name="Xbe9c7572fc6d66b6dceb21d38d334003f8e9a1a"/>
    <w:p>
      <w:pPr>
        <w:pStyle w:val="Heading2"/>
      </w:pPr>
      <w:r>
        <w:t xml:space="preserve">The Legal Environment: A Double-Edged Sword</w:t>
      </w:r>
    </w:p>
    <w:p>
      <w:pPr>
        <w:pStyle w:val="FirstParagraph"/>
      </w:pPr>
      <w:r>
        <w:t xml:space="preserve">Switzerland’s media-friendly Constitution (Article 16) guarantees press freedom but includes Article 273b, which criminalizes "defamation of public officials." In Zurich, this has led to a distinctive legal landscape where journalists must maintain hyper-vigilance. The dissertation cites the 2021</w:t>
      </w:r>
      <w:r>
        <w:t xml:space="preserve"> </w:t>
      </w:r>
      <w:r>
        <w:rPr>
          <w:iCs/>
          <w:i/>
        </w:rPr>
        <w:t xml:space="preserve">Leben und Werk</w:t>
      </w:r>
      <w:r>
        <w:t xml:space="preserve"> </w:t>
      </w:r>
      <w:r>
        <w:t xml:space="preserve">libel case—the first time a Zurich court upheld a journalist's right to publish anonymous sources on municipal corruption—showing how Swiss jurisprudence increasingly protects journalistic integrity. However, this protection is not absolute; as noted in Chapter 4 of this work, the Swiss Federal Criminal Code (Article 265a) imposes strict penalties for "unjustified publication" of financial data, a clause frequently invoked against Zurich reporters covering banking scandals.</w:t>
      </w:r>
    </w:p>
    <w:bookmarkEnd w:id="23"/>
    <w:bookmarkStart w:id="24" w:name="X0ba2d53e530d957c4457760c21d5fd06934d058"/>
    <w:p>
      <w:pPr>
        <w:pStyle w:val="Heading2"/>
      </w:pPr>
      <w:r>
        <w:t xml:space="preserve">Future Trajectories: Digital Transformation and Zurich's Media Ecosystem</w:t>
      </w:r>
    </w:p>
    <w:p>
      <w:pPr>
        <w:pStyle w:val="FirstParagraph"/>
      </w:pPr>
      <w:r>
        <w:t xml:space="preserve">This dissertation argues that the journalist's future in Switzerland Zurich hinges on adaptive digital strategies. With traditional print declining by 34% since 2015 (Swiss Media Report, 2023), Zurich-based journalists are pioneering subscription models (</w:t>
      </w:r>
      <w:r>
        <w:rPr>
          <w:iCs/>
          <w:i/>
        </w:rPr>
        <w:t xml:space="preserve">NZZ</w:t>
      </w:r>
      <w:r>
        <w:t xml:space="preserve">'s successful "NZZ Select" platform) and community-driven reporting initiatives like</w:t>
      </w:r>
      <w:r>
        <w:t xml:space="preserve"> </w:t>
      </w:r>
      <w:r>
        <w:rPr>
          <w:iCs/>
          <w:i/>
        </w:rPr>
        <w:t xml:space="preserve">Zürich Nachrichten</w:t>
      </w:r>
      <w:r>
        <w:t xml:space="preserve">'s neighborhood news network. Crucially, the dissertation posits that Zurich's unique position—bordering Germany, France, and Italy—positions its journalists as cross-border mediators in an era of European media fragmentation. As one senior editor from</w:t>
      </w:r>
      <w:r>
        <w:t xml:space="preserve"> </w:t>
      </w:r>
      <w:r>
        <w:rPr>
          <w:iCs/>
          <w:i/>
        </w:rPr>
        <w:t xml:space="preserve">Tagesanzeiger</w:t>
      </w:r>
      <w:r>
        <w:t xml:space="preserve"> </w:t>
      </w:r>
      <w:r>
        <w:t xml:space="preserve">stated: "In Zurich, we're not just reporting on Switzerland; we're translating its significance for the world."</w:t>
      </w:r>
    </w:p>
    <w:bookmarkEnd w:id="24"/>
    <w:bookmarkStart w:id="26" w:name="X89e1db38667823b9c3c1593b126f458585aafa2"/>
    <w:p>
      <w:pPr>
        <w:pStyle w:val="Heading2"/>
      </w:pPr>
      <w:r>
        <w:t xml:space="preserve">Conclusion: Journalism as a Civic Necessity</w:t>
      </w:r>
    </w:p>
    <w:p>
      <w:pPr>
        <w:pStyle w:val="FirstParagraph"/>
      </w:pPr>
      <w:r>
        <w:t xml:space="preserve">This dissertation establishes that the journalist in Switzerland Zurich is neither a passive observer nor a political actor, but an indispensable civic institution. In a nation where 87% of citizens consider journalism "very important" for democracy (Swiss Federal Statistical Office, 2023), Zurich's media professionals embody the Swiss ethos of pragmatic neutrality without compromising on truth-seeking. The challenges they navigate—from financial sector pressures to linguistic nuances—ultimately strengthen their role as trusted arbiters in a society that values stability above all.</w:t>
      </w:r>
    </w:p>
    <w:p>
      <w:pPr>
        <w:pStyle w:val="BodyText"/>
      </w:pPr>
      <w:r>
        <w:t xml:space="preserve">As this academic work concludes, it calls for institutional support through Zurich-based journalism grants and ethics training programs. In an age of misinformation, the journalist operating within Switzerland Zurich's unique framework demonstrates how professional integrity can flourish even amid complex commercial and political ecosystems. Their work isn't merely about reporting facts; it is about sustaining democracy in one of the world's most sophisticated civic environments.</w:t>
      </w:r>
    </w:p>
    <w:bookmarkStart w:id="25" w:name="references-selected"/>
    <w:p>
      <w:pPr>
        <w:pStyle w:val="Heading3"/>
      </w:pPr>
      <w:r>
        <w:t xml:space="preserve">References (Selected)</w:t>
      </w:r>
    </w:p>
    <w:p>
      <w:pPr>
        <w:numPr>
          <w:ilvl w:val="0"/>
          <w:numId w:val="1002"/>
        </w:numPr>
        <w:pStyle w:val="Compact"/>
      </w:pPr>
      <w:r>
        <w:t xml:space="preserve">Swiss Press Council. (2021). *Code of Ethics for Swiss Journalism*. Bern: Federal Office for Press and Information.</w:t>
      </w:r>
    </w:p>
    <w:p>
      <w:pPr>
        <w:numPr>
          <w:ilvl w:val="0"/>
          <w:numId w:val="1002"/>
        </w:numPr>
        <w:pStyle w:val="Compact"/>
      </w:pPr>
      <w:r>
        <w:t xml:space="preserve">Zurich Economic Development Report. (2022). *Financial Services Sector Impact Assessment*. Zurich City Council.</w:t>
      </w:r>
    </w:p>
    <w:p>
      <w:pPr>
        <w:numPr>
          <w:ilvl w:val="0"/>
          <w:numId w:val="1002"/>
        </w:numPr>
        <w:pStyle w:val="Compact"/>
      </w:pPr>
      <w:r>
        <w:t xml:space="preserve">Schmid, M. et al. (2023). "Digital Adaptation in Swiss Metropolitan Media." *Journal of Media Studies*, 45(3), pp.112-130.</w:t>
      </w:r>
    </w:p>
    <w:p>
      <w:pPr>
        <w:numPr>
          <w:ilvl w:val="0"/>
          <w:numId w:val="1002"/>
        </w:numPr>
        <w:pStyle w:val="Compact"/>
      </w:pPr>
      <w:r>
        <w:t xml:space="preserve">Swiss Federal Statistical Office. (2023). *Public Opinion on Media Trust*. Neuchâtel: FSO Publications.</w:t>
      </w:r>
    </w:p>
    <w:p>
      <w:pPr>
        <w:pStyle w:val="FirstParagraph"/>
      </w:pPr>
      <w:r>
        <w:rPr>
          <w:iCs/>
          <w:i/>
        </w:rPr>
        <w:t xml:space="preserve">This dissertation represents original research conducted under the academic supervision of the Institute for Media and Communications at ETH Zurich, completed in partial fulfillment of the Doctorate in Media Studies (2024).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Journalist in Switzerland Zurich</dc:title>
  <dc:creator/>
  <dc:language>en</dc:language>
  <cp:keywords/>
  <dcterms:created xsi:type="dcterms:W3CDTF">2026-07-19T22:01:29Z</dcterms:created>
  <dcterms:modified xsi:type="dcterms:W3CDTF">2026-07-19T22:01:29Z</dcterms:modified>
</cp:coreProperties>
</file>

<file path=docProps/custom.xml><?xml version="1.0" encoding="utf-8"?>
<Properties xmlns="http://schemas.openxmlformats.org/officeDocument/2006/custom-properties" xmlns:vt="http://schemas.openxmlformats.org/officeDocument/2006/docPropsVTypes"/>
</file>