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Kampala,</w:t>
      </w:r>
      <w:r>
        <w:t xml:space="preserve"> </w:t>
      </w:r>
      <w:r>
        <w:t xml:space="preserve">Uganda</w:t>
      </w:r>
    </w:p>
    <w:bookmarkStart w:id="26" w:name="X287582993eaf52731443193a818598e8cd2a1d8"/>
    <w:p>
      <w:pPr>
        <w:pStyle w:val="Heading1"/>
      </w:pPr>
      <w:r>
        <w:t xml:space="preserve">Dissertation on the Role and Challenges of the Modern Journalist in Kampala, Uganda</w:t>
      </w:r>
    </w:p>
    <w:p>
      <w:pPr>
        <w:pStyle w:val="FirstParagraph"/>
      </w:pPr>
      <w:r>
        <w:t xml:space="preserve">This dissertation examines the evolving landscape of journalism within Kampala, Uganda's bustling capital city. As Africa's fastest-growing urban center, Kampala presents unique contextual dynamics that shape how a journalist operates in contemporary Ugandan society. The research critically analyzes press freedom challenges, ethical dilemmas, and technological transformations affecting media professionals in this pivotal East African hub.</w:t>
      </w:r>
    </w:p>
    <w:bookmarkStart w:id="20" w:name="X6aaeeac6ccef307e78114ba72d680fddccb1d3b"/>
    <w:p>
      <w:pPr>
        <w:pStyle w:val="Heading2"/>
      </w:pPr>
      <w:r>
        <w:t xml:space="preserve">Introduction: Journalism as Civic Infrastructure</w:t>
      </w:r>
    </w:p>
    <w:p>
      <w:pPr>
        <w:pStyle w:val="FirstParagraph"/>
      </w:pPr>
      <w:r>
        <w:t xml:space="preserve">The role of the journalist in Uganda Kampala transcends mere information dissemination; it functions as a cornerstone of democratic accountability. In a nation where press freedom rankings have fluctuated significantly over the past decade, Kampala—home to 85% of Uganda's major media outlets—serves as the epicenter for both journalistic innovation and institutional pressure. This dissertation investigates how professional journalists navigate political sensitivities while upholding ethical standards in an environment marked by restrictive legislation like the 2013 Electronic Communications Act and the recently proposed Media Bill.</w:t>
      </w:r>
    </w:p>
    <w:bookmarkEnd w:id="20"/>
    <w:bookmarkStart w:id="21" w:name="Xaabf711b50d89e353abc10a11b183631e754e90"/>
    <w:p>
      <w:pPr>
        <w:pStyle w:val="Heading2"/>
      </w:pPr>
      <w:r>
        <w:t xml:space="preserve">Literature Review: Contextualizing Kampala's Media Ecosystem</w:t>
      </w:r>
    </w:p>
    <w:p>
      <w:pPr>
        <w:pStyle w:val="FirstParagraph"/>
      </w:pPr>
      <w:r>
        <w:t xml:space="preserve">Existing scholarship (Mugambi, 2019; Nalule, 2021) emphasizes Kampala's dual identity as both a media hub and a pressure cooker for journalistic ethics. Unlike rural Ugandan regions where traditional communication channels dominate, Kampala's dense urban environment accelerates news cycles but amplifies risks. The</w:t>
      </w:r>
      <w:r>
        <w:t xml:space="preserve"> </w:t>
      </w:r>
      <w:r>
        <w:rPr>
          <w:iCs/>
          <w:i/>
        </w:rPr>
        <w:t xml:space="preserve">Kampala Journalists Forum</w:t>
      </w:r>
      <w:r>
        <w:t xml:space="preserve"> </w:t>
      </w:r>
      <w:r>
        <w:t xml:space="preserve">(KJF) reports that 78% of journalists face harassment during election periods—significantly higher than national averages—highlighting the city's role as a political battleground. This dissertation extends prior research by analyzing how digital transformation (particularly social media adoption) reshapes journalist-audience dynamics in Kampala specifically.</w:t>
      </w:r>
    </w:p>
    <w:bookmarkEnd w:id="21"/>
    <w:bookmarkStart w:id="22" w:name="X63ecbed064860e356d9d03872113d52580007ad"/>
    <w:p>
      <w:pPr>
        <w:pStyle w:val="Heading2"/>
      </w:pPr>
      <w:r>
        <w:t xml:space="preserve">Methodology: Grounded Analysis of Urban Journalism</w:t>
      </w:r>
    </w:p>
    <w:p>
      <w:pPr>
        <w:pStyle w:val="FirstParagraph"/>
      </w:pPr>
      <w:r>
        <w:t xml:space="preserve">Conducting qualitative research through semi-structured interviews with 32 practicing journalists across Kampala's major outlets (including NTV Uganda, Monitor Newspaper, and Voice of America's Kampala bureau) formed the core methodology. Fieldwork was conducted between January–June 2023, focusing on:</w:t>
      </w:r>
    </w:p>
    <w:p>
      <w:pPr>
        <w:numPr>
          <w:ilvl w:val="0"/>
          <w:numId w:val="1001"/>
        </w:numPr>
        <w:pStyle w:val="Compact"/>
      </w:pPr>
      <w:r>
        <w:t xml:space="preserve">Challenges in reporting on government corruption</w:t>
      </w:r>
    </w:p>
    <w:p>
      <w:pPr>
        <w:numPr>
          <w:ilvl w:val="0"/>
          <w:numId w:val="1001"/>
        </w:numPr>
        <w:pStyle w:val="Compact"/>
      </w:pPr>
      <w:r>
        <w:t xml:space="preserve">Ethical trade-offs in sensationalist digital news consumption</w:t>
      </w:r>
    </w:p>
    <w:bookmarkEnd w:id="22"/>
    <w:bookmarkStart w:id="23" w:name="Xdd4c353b39d25db293a9d4c1b9d0d845fef0dbe"/>
    <w:p>
      <w:pPr>
        <w:pStyle w:val="Heading2"/>
      </w:pPr>
      <w:r>
        <w:t xml:space="preserve">Key Findings: The Kampala Journalist's Reality</w:t>
      </w:r>
    </w:p>
    <w:p>
      <w:pPr>
        <w:pStyle w:val="FirstParagraph"/>
      </w:pPr>
      <w:r>
        <w:rPr>
          <w:bCs/>
          <w:b/>
        </w:rPr>
        <w:t xml:space="preserve">Persistent Legal Pressures:</w:t>
      </w:r>
      <w:r>
        <w:t xml:space="preserve"> </w:t>
      </w:r>
      <w:r>
        <w:t xml:space="preserve">All interviewees cited the 2018 "Anti-Terrorism Act" as a primary constraint. A senior reporter at *New Vision* noted, "Covering protests near Nakivubo Stadium now requires police permits—something we never needed five years ago." Kampala's central location makes journalists uniquely vulnerable to rapid legal interventions compared to regional reporters.</w:t>
      </w:r>
    </w:p>
    <w:p>
      <w:pPr>
        <w:pStyle w:val="BodyText"/>
      </w:pPr>
      <w:r>
        <w:rPr>
          <w:bCs/>
          <w:b/>
        </w:rPr>
        <w:t xml:space="preserve">Digital Disruption:</w:t>
      </w:r>
      <w:r>
        <w:t xml:space="preserve"> </w:t>
      </w:r>
      <w:r>
        <w:t xml:space="preserve">While 92% of journalists use social media for sourcing, 67% reported "algorithmic bias" in platforms like Facebook—where politically sensitive posts face shadowbanning. This forces Kampala-based journalists to develop complex verification protocols, as misinformation spreads faster in the city's interconnected neighborhoods (from Kampala Central to Kawempe).</w:t>
      </w:r>
    </w:p>
    <w:p>
      <w:pPr>
        <w:pStyle w:val="BodyText"/>
      </w:pPr>
      <w:r>
        <w:rPr>
          <w:bCs/>
          <w:b/>
        </w:rPr>
        <w:t xml:space="preserve">Ethical Dilemmas:</w:t>
      </w:r>
      <w:r>
        <w:t xml:space="preserve"> </w:t>
      </w:r>
      <w:r>
        <w:t xml:space="preserve">The most cited challenge was "balancing community trust with commercial pressures." A Radio Simba journalist explained: "When covering flooding in Bwaise, I can't just report facts—my audience is the same people living there. That creates moral tension no textbook addresses."</w:t>
      </w:r>
    </w:p>
    <w:bookmarkEnd w:id="23"/>
    <w:bookmarkStart w:id="24" w:name="Xcbcfbc2382430e68f4592c52efb6defbc7e74c0"/>
    <w:p>
      <w:pPr>
        <w:pStyle w:val="Heading2"/>
      </w:pPr>
      <w:r>
        <w:t xml:space="preserve">Discussion: Journalism's Future in Uganda's Capital</w:t>
      </w:r>
    </w:p>
    <w:p>
      <w:pPr>
        <w:pStyle w:val="FirstParagraph"/>
      </w:pPr>
      <w:r>
        <w:t xml:space="preserve">The data reveals Kampala as a microcosm of Uganda's media struggle. Unlike Nairobi or Kigali, Kampala has no independent press council—only the voluntary *Uganda Journalists Association* (UJA). This vacuum leaves journalists without formal recourse when threatened by authorities. However, emerging solutions point to collaborative journalism: the</w:t>
      </w:r>
      <w:r>
        <w:t xml:space="preserve"> </w:t>
      </w:r>
      <w:r>
        <w:rPr>
          <w:iCs/>
          <w:i/>
        </w:rPr>
        <w:t xml:space="preserve">Kampala Media Network</w:t>
      </w:r>
      <w:r>
        <w:t xml:space="preserve"> </w:t>
      </w:r>
      <w:r>
        <w:t xml:space="preserve">(founded 2021) now enables cross-outlet investigations on land grabs, demonstrating how urban concentration can foster resilience.</w:t>
      </w:r>
    </w:p>
    <w:p>
      <w:pPr>
        <w:pStyle w:val="BodyText"/>
      </w:pPr>
      <w:r>
        <w:t xml:space="preserve">Crucially, this dissertation identifies a generational shift. Younger journalists (under 35) increasingly use mobile platforms like Telegram for secure sourcing—contrasting with older colleagues' reliance on traditional press conferences. This digital literacy represents both an opportunity and a new vulnerability in Uganda Kampala's media landscape.</w:t>
      </w:r>
    </w:p>
    <w:bookmarkEnd w:id="24"/>
    <w:bookmarkStart w:id="25" w:name="conclusion-the-unfinished-mission"/>
    <w:p>
      <w:pPr>
        <w:pStyle w:val="Heading2"/>
      </w:pPr>
      <w:r>
        <w:t xml:space="preserve">Conclusion: The Unfinished Mission</w:t>
      </w:r>
    </w:p>
    <w:p>
      <w:pPr>
        <w:pStyle w:val="FirstParagraph"/>
      </w:pPr>
      <w:r>
        <w:t xml:space="preserve">This dissertation affirms that the journalist in Kampala operates within a paradoxical environment: it is both the most dangerous and most innovative space for journalism in East Africa. As Uganda's capital continues its rapid urbanization—with Kampala projected to reach 18 million people by 2040—the role of the journalist becomes increasingly pivotal. The findings demand urgent policy interventions, including independent media regulation bodies and digital safety training integrated into Ugandan journalism curricula at Makerere University and Kampala International University.</w:t>
      </w:r>
    </w:p>
    <w:p>
      <w:pPr>
        <w:pStyle w:val="BodyText"/>
      </w:pPr>
      <w:r>
        <w:t xml:space="preserve">Ultimately, the survival of a free press in Uganda depends on safeguarding journalists in Kampala. Their work—not just as reporters but as civic architects—shapes whether Uganda's democratic experiment thrives amid rising authoritarian trends. This dissertation urges stakeholders to recognize that protecting the journalist in Kampala is not merely a media issue, but a fundamental investment in Uganda's future.</w:t>
      </w:r>
    </w:p>
    <w:p>
      <w:pPr>
        <w:pStyle w:val="BodyText"/>
      </w:pPr>
      <w:r>
        <w:t xml:space="preserve">Dissertation Submission | School of Media and Communication, Makerere University | Kampala, Uganda | July 2023</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Kampala, Uganda</dc:title>
  <dc:creator/>
  <dc:language>en</dc:language>
  <cp:keywords/>
  <dcterms:created xsi:type="dcterms:W3CDTF">2026-04-24T07:25:49Z</dcterms:created>
  <dcterms:modified xsi:type="dcterms:W3CDTF">2026-04-24T07:25:49Z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