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p>
    <w:bookmarkStart w:id="25" w:name="Xdd42696ffa7f2f4cb4a040858129405fecd4aaa"/>
    <w:p>
      <w:pPr>
        <w:pStyle w:val="Heading1"/>
      </w:pPr>
      <w:r>
        <w:t xml:space="preserve">The Evolving Role of the Journalist in Contemporary United Arab Emirates Dubai: A Dissertation</w:t>
      </w:r>
    </w:p>
    <w:bookmarkStart w:id="20" w:name="X9bdde0128fec1c92c09a5283441367a31db57b3"/>
    <w:p>
      <w:pPr>
        <w:pStyle w:val="Heading2"/>
      </w:pPr>
      <w:r>
        <w:t xml:space="preserve">Introduction: The Significance of Journalism in Dubai's Global Landscape</w:t>
      </w:r>
    </w:p>
    <w:p>
      <w:pPr>
        <w:pStyle w:val="FirstParagraph"/>
      </w:pPr>
      <w:r>
        <w:t xml:space="preserve">This dissertation examines the dynamic professional trajectory of the</w:t>
      </w:r>
      <w:r>
        <w:t xml:space="preserve"> </w:t>
      </w:r>
      <w:r>
        <w:rPr>
          <w:iCs/>
          <w:i/>
        </w:rPr>
        <w:t xml:space="preserve">Journalist</w:t>
      </w:r>
      <w:r>
        <w:t xml:space="preserve"> </w:t>
      </w:r>
      <w:r>
        <w:t xml:space="preserve">within the unique media ecosystem of the United Arab Emirates Dubai. As a global hub for commerce, culture, and innovation, Dubai's media environment presents both unprecedented opportunities and distinct regulatory considerations. The role of a modern</w:t>
      </w:r>
      <w:r>
        <w:t xml:space="preserve"> </w:t>
      </w:r>
      <w:r>
        <w:rPr>
          <w:iCs/>
          <w:i/>
        </w:rPr>
        <w:t xml:space="preserve">Journalist</w:t>
      </w:r>
      <w:r>
        <w:t xml:space="preserve"> </w:t>
      </w:r>
      <w:r>
        <w:t xml:space="preserve">in this context transcends traditional news gathering; it encompasses cultural diplomacy, economic reporting, and navigating the sophisticated frameworks established by the United Arab Emirates government. This academic work asserts that understanding the specific challenges, ethical imperatives, and strategic contributions of journalists operating within</w:t>
      </w:r>
      <w:r>
        <w:t xml:space="preserve"> </w:t>
      </w:r>
      <w:r>
        <w:rPr>
          <w:bCs/>
          <w:b/>
        </w:rPr>
        <w:t xml:space="preserve">United Arab Emirates Dubai</w:t>
      </w:r>
      <w:r>
        <w:t xml:space="preserve"> </w:t>
      </w:r>
      <w:r>
        <w:t xml:space="preserve">is crucial for comprehending contemporary media development in the Middle East.</w:t>
      </w:r>
    </w:p>
    <w:bookmarkEnd w:id="20"/>
    <w:bookmarkStart w:id="21" w:name="X7516864ce6c65c28d3ecb34fa7284bdc3d51ea8"/>
    <w:p>
      <w:pPr>
        <w:pStyle w:val="Heading2"/>
      </w:pPr>
      <w:r>
        <w:t xml:space="preserve">The Regulatory Framework: Shaping Ethical Journalism in Dubai</w:t>
      </w:r>
    </w:p>
    <w:p>
      <w:pPr>
        <w:pStyle w:val="FirstParagraph"/>
      </w:pPr>
      <w:r>
        <w:t xml:space="preserve">The operational landscape for any</w:t>
      </w:r>
      <w:r>
        <w:t xml:space="preserve"> </w:t>
      </w:r>
      <w:r>
        <w:rPr>
          <w:iCs/>
          <w:i/>
        </w:rPr>
        <w:t xml:space="preserve">Journalist</w:t>
      </w:r>
      <w:r>
        <w:t xml:space="preserve"> </w:t>
      </w:r>
      <w:r>
        <w:t xml:space="preserve">in the United Arab Emirates Dubai is fundamentally defined by a robust yet nuanced regulatory environment. The UAE's Federal Decree-Law No. 5 of 2012 on the Press and Publication, alongside specific Emirate-level regulations administered through entities like the Dubai Media Council and the Dubai Press Club, establishes clear guidelines for ethical conduct and content standards. These frameworks prioritize national security, social harmony, and cultural sensitivity – principles deeply embedded in Emirati society. A critical aspect of this dissertation is analyzing how journalists in Dubai navigate these requirements not as constraints, but as essential parameters for responsible communication within a diverse international community. The</w:t>
      </w:r>
      <w:r>
        <w:t xml:space="preserve"> </w:t>
      </w:r>
      <w:r>
        <w:rPr>
          <w:iCs/>
          <w:i/>
        </w:rPr>
        <w:t xml:space="preserve">Journalist</w:t>
      </w:r>
      <w:r>
        <w:t xml:space="preserve"> </w:t>
      </w:r>
      <w:r>
        <w:t xml:space="preserve">operating in Dubai must therefore possess a profound understanding of Emirati values and legal boundaries while maintaining the core tenets of factual reporting and public interest advocacy.</w:t>
      </w:r>
    </w:p>
    <w:bookmarkEnd w:id="21"/>
    <w:bookmarkStart w:id="22" w:name="X5081bf0000d6c17db98291e2bcbba3663c0b383"/>
    <w:p>
      <w:pPr>
        <w:pStyle w:val="Heading2"/>
      </w:pPr>
      <w:r>
        <w:t xml:space="preserve">Professional Challenges: Balancing Global Standards with Local Context</w:t>
      </w:r>
    </w:p>
    <w:p>
      <w:pPr>
        <w:pStyle w:val="FirstParagraph"/>
      </w:pPr>
      <w:r>
        <w:t xml:space="preserve">This dissertation identifies key challenges specific to the</w:t>
      </w:r>
      <w:r>
        <w:t xml:space="preserve"> </w:t>
      </w:r>
      <w:r>
        <w:rPr>
          <w:iCs/>
          <w:i/>
        </w:rPr>
        <w:t xml:space="preserve">Journalist</w:t>
      </w:r>
      <w:r>
        <w:t xml:space="preserve"> </w:t>
      </w:r>
      <w:r>
        <w:t xml:space="preserve">in United Arab Emirates Dubai. Firstly, the sheer diversity of Dubai's population – over 200 nationalities – demands linguistic proficiency and cultural intelligence rarely required in homogeneous media markets. A journalist must effectively communicate with audiences ranging from Emirati citizens and expatriate communities to international business leaders, requiring nuanced storytelling approaches. Secondly, the fast-paced nature of Dubai's development, particularly around mega-projects like Expo 2020 (now Dubai Expo), the Sustainable City initiatives, and ongoing infrastructure expansion, creates a demand for timely yet accurate reporting on complex economic and social transformations. Thirdly, while the UAE actively promotes press freedom within its defined legal boundaries – exemplified by the presence of major international outlets like BBC Arabic and Al Arabiya based in Dubai – journalists must constantly assess the line between permissible critical discourse and content that may inadvertently breach sensitivities. This dissertation argues that successful journalists in Dubai develop a sophisticated skillset integrating global journalistic best practices with hyper-local contextual awareness.</w:t>
      </w:r>
    </w:p>
    <w:bookmarkEnd w:id="22"/>
    <w:bookmarkStart w:id="23" w:name="X6c9d8f7a8d7a6f645d95f8b975bbfb596194f1b"/>
    <w:p>
      <w:pPr>
        <w:pStyle w:val="Heading2"/>
      </w:pPr>
      <w:r>
        <w:t xml:space="preserve">Opportunities for Impact: Journalism as a Catalyst for Development</w:t>
      </w:r>
    </w:p>
    <w:p>
      <w:pPr>
        <w:pStyle w:val="FirstParagraph"/>
      </w:pPr>
      <w:r>
        <w:t xml:space="preserve">Contrary to potential misconceptions, the environment within the United Arab Emirates Dubai offers significant opportunities for journalists to contribute meaningfully. The government's emphasis on knowledge-based economies and innovation positions journalism as a vital tool for disseminating information about economic diversification, sustainability efforts (e.g., Dubai Clean Energy Strategy), and cultural initiatives. A</w:t>
      </w:r>
      <w:r>
        <w:t xml:space="preserve"> </w:t>
      </w:r>
      <w:r>
        <w:rPr>
          <w:iCs/>
          <w:i/>
        </w:rPr>
        <w:t xml:space="preserve">Journalist</w:t>
      </w:r>
      <w:r>
        <w:t xml:space="preserve"> </w:t>
      </w:r>
      <w:r>
        <w:t xml:space="preserve">reporting on the UAE's Vision 2030 goals or the success of Dubai International Airport can directly influence global perceptions and investment decisions. Furthermore, dedicated platforms like the Dubai Press Club foster professional development through workshops, ethical guidelines seminars, and networking events specifically tailored for journalists working within the Emirates' unique context. This dissertation highlights how a skilled journalist in Dubai can act as a bridge between local Emirati initiatives and global audiences, enhancing transparency and mutual understanding – a role increasingly vital in an interconnected world.</w:t>
      </w:r>
    </w:p>
    <w:bookmarkEnd w:id="23"/>
    <w:bookmarkStart w:id="24" w:name="X49fb61b5b4264779567cfac76b854a41127ac41"/>
    <w:p>
      <w:pPr>
        <w:pStyle w:val="Heading2"/>
      </w:pPr>
      <w:r>
        <w:t xml:space="preserve">Conclusion: The Future Trajectory of the Journalist in United Arab Emirates Dubai</w:t>
      </w:r>
    </w:p>
    <w:p>
      <w:pPr>
        <w:pStyle w:val="FirstParagraph"/>
      </w:pPr>
      <w:r>
        <w:t xml:space="preserve">This dissertation concludes that the role of the</w:t>
      </w:r>
      <w:r>
        <w:t xml:space="preserve"> </w:t>
      </w:r>
      <w:r>
        <w:rPr>
          <w:iCs/>
          <w:i/>
        </w:rPr>
        <w:t xml:space="preserve">Journalist</w:t>
      </w:r>
      <w:r>
        <w:t xml:space="preserve"> </w:t>
      </w:r>
      <w:r>
        <w:t xml:space="preserve">within the United Arab Emirates Dubai is not static but evolving, demanding continuous adaptation. As Dubai solidifies its position as a leading media and communications hub for the Middle East, Africa, and beyond (often referred to as "Dubai Media City"), journalists operating here will increasingly need to blend digital literacy with deep cultural competence. The future</w:t>
      </w:r>
      <w:r>
        <w:t xml:space="preserve"> </w:t>
      </w:r>
      <w:r>
        <w:rPr>
          <w:iCs/>
          <w:i/>
        </w:rPr>
        <w:t xml:space="preserve">Journalist</w:t>
      </w:r>
      <w:r>
        <w:t xml:space="preserve"> </w:t>
      </w:r>
      <w:r>
        <w:t xml:space="preserve">in this context must be a strategic communicator, adept at leveraging multimedia platforms while respecting the foundational legal and ethical frameworks of the United Arab Emirates. They will play an indispensable role in shaping narratives around UAE's economic success, social progress, and global partnerships – all within the framework of Dubai's distinctive identity as a city that embodies both ancient heritage and cutting-edge modernity. The significance of this dissertation lies in its comprehensive mapping of how a contemporary journalist successfully navigates the specific demands and opportunities inherent to the vibrant media landscape of</w:t>
      </w:r>
      <w:r>
        <w:t xml:space="preserve"> </w:t>
      </w:r>
      <w:r>
        <w:rPr>
          <w:bCs/>
          <w:b/>
        </w:rPr>
        <w:t xml:space="preserve">United Arab Emirates Dubai</w:t>
      </w:r>
      <w:r>
        <w:t xml:space="preserve">. It underscores that for journalism to thrive authentically within this environment, it must be rooted in respect for local context while contributing to a globally relevant dialogue. The sustained professionalism and ethical commitment of journalists operating from Dubai will remain pivotal in defining how the United Arab Emirates engages with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Journalist in Contemporary United Arab Emirates Dubai: A Dissertation</dc:title>
  <dc:creator/>
  <dc:language>en</dc:language>
  <cp:keywords/>
  <dcterms:created xsi:type="dcterms:W3CDTF">2026-07-21T02:21:25Z</dcterms:created>
  <dcterms:modified xsi:type="dcterms:W3CDTF">2026-07-21T02:21:25Z</dcterms:modified>
</cp:coreProperties>
</file>

<file path=docProps/custom.xml><?xml version="1.0" encoding="utf-8"?>
<Properties xmlns="http://schemas.openxmlformats.org/officeDocument/2006/custom-properties" xmlns:vt="http://schemas.openxmlformats.org/officeDocument/2006/docPropsVTypes"/>
</file>