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3170520d6b6c1ce6e6deed13682a190d17b943"/>
    <w:p>
      <w:pPr>
        <w:pStyle w:val="Heading1"/>
      </w:pPr>
      <w:r>
        <w:t xml:space="preserve">Dissertation: The Evolving Role of the Journalist in United Kingdom Manchester</w:t>
      </w:r>
    </w:p>
    <w:bookmarkStart w:id="20" w:name="abstract"/>
    <w:p>
      <w:pPr>
        <w:pStyle w:val="Heading2"/>
      </w:pPr>
      <w:r>
        <w:t xml:space="preserve">Abstract</w:t>
      </w:r>
    </w:p>
    <w:p>
      <w:pPr>
        <w:pStyle w:val="FirstParagraph"/>
      </w:pPr>
      <w:r>
        <w:t xml:space="preserve">This dissertation examines the contemporary challenges and adaptations within journalism, with specific focus on the professional landscape for the journalist in United Kingdom Manchester. As regional media ecosystems face unprecedented disruption from digital transformation, financial pressures, and shifting audience consumption habits, this research investigates how journalists operating within Manchester’s media environment navigate these complexities. Through qualitative analysis of industry reports, interviews with local practitioners, and case studies of key Manchester-based publications (including the Manchester Evening News and BBC North West), this dissertation argues that resilience through community engagement and digital innovation is now central to sustaining journalistic integrity in the United Kingdom's second-largest city.</w:t>
      </w:r>
    </w:p>
    <w:bookmarkEnd w:id="20"/>
    <w:bookmarkStart w:id="21" w:name="introduction"/>
    <w:p>
      <w:pPr>
        <w:pStyle w:val="Heading2"/>
      </w:pPr>
      <w:r>
        <w:t xml:space="preserve">Introduction</w:t>
      </w:r>
    </w:p>
    <w:p>
      <w:pPr>
        <w:pStyle w:val="FirstParagraph"/>
      </w:pPr>
      <w:r>
        <w:t xml:space="preserve">The role of the journalist within the United Kingdom’s media ecosystem has undergone profound transformation over the past two decades. Nowhere is this evolution more pronounced than in Manchester, a city with a rich journalistic heritage dating back to the industrial revolution and home to one of the UK’s most significant regional media clusters. This dissertation addresses a critical gap: understanding how journalists in Manchester—facing hyper-local competition, national consolidation, and audience fragmentation—redefine their professional identity while serving an increasingly diverse urban population. The United Kingdom's Manchester context is not merely geographical; it represents a microcosm of the broader challenges confronting journalism across regional Britain.</w:t>
      </w:r>
    </w:p>
    <w:bookmarkEnd w:id="21"/>
    <w:bookmarkStart w:id="22" w:name="X038964491982c6820b71f6b3dc6a159d2673f8b"/>
    <w:p>
      <w:pPr>
        <w:pStyle w:val="Heading2"/>
      </w:pPr>
      <w:r>
        <w:t xml:space="preserve">Historical Context: Manchester’s Journalistic Legacy</w:t>
      </w:r>
    </w:p>
    <w:p>
      <w:pPr>
        <w:pStyle w:val="FirstParagraph"/>
      </w:pPr>
      <w:r>
        <w:t xml:space="preserve">Manchester’s relationship with journalism is deeply embedded in its identity. From the radical reporting of *The Manchester Guardian* (now *The Guardian*) in the 19th century to the influential role of *The Manchester Evening News* (M.E.N.) as a community anchor, journalists have historically shaped civic discourse. This legacy creates both a foundation and a pressure point for contemporary practitioners. As noted by media historian Professor David Randall, "Manchester journalism has always been about holding power accountable to the people—this ethos remains vital but is now tested by new economic realities." Today’s journalist must uphold this legacy while operating in an environment where traditional revenue streams have collapsed, forcing creative reinvention.</w:t>
      </w:r>
    </w:p>
    <w:bookmarkEnd w:id="22"/>
    <w:bookmarkStart w:id="23" w:name="X5618d9622584993c7a28619ae08ba974be8da2d"/>
    <w:p>
      <w:pPr>
        <w:pStyle w:val="Heading2"/>
      </w:pPr>
      <w:r>
        <w:t xml:space="preserve">Contemporary Challenges for the Manchester Journalist</w:t>
      </w:r>
    </w:p>
    <w:p>
      <w:pPr>
        <w:pStyle w:val="FirstParagraph"/>
      </w:pPr>
      <w:r>
        <w:t xml:space="preserve">Journalists in United Kingdom Manchester face a confluence of pressures. The 2018 closure of the M.E.N.’s print edition and subsequent transition to digital exemplifies national trends: regional newsrooms have shrunk by over 60% since 2010 (Reuters Institute, 2023). In Manchester specifically, this has led to reduced local coverage capacity. Key challenges include:</w:t>
      </w:r>
    </w:p>
    <w:p>
      <w:pPr>
        <w:numPr>
          <w:ilvl w:val="0"/>
          <w:numId w:val="1001"/>
        </w:numPr>
        <w:pStyle w:val="Compact"/>
      </w:pPr>
      <w:r>
        <w:rPr>
          <w:bCs/>
          <w:b/>
        </w:rPr>
        <w:t xml:space="preserve">Financial Instability:</w:t>
      </w:r>
      <w:r>
        <w:t xml:space="preserve"> </w:t>
      </w:r>
      <w:r>
        <w:t xml:space="preserve">Many local outlets operate on shoestring budgets, impacting investigative depth and staff retention.</w:t>
      </w:r>
    </w:p>
    <w:p>
      <w:pPr>
        <w:numPr>
          <w:ilvl w:val="0"/>
          <w:numId w:val="1001"/>
        </w:numPr>
        <w:pStyle w:val="Compact"/>
      </w:pPr>
      <w:r>
        <w:rPr>
          <w:bCs/>
          <w:b/>
        </w:rPr>
        <w:t xml:space="preserve">Audience Fragmentation:</w:t>
      </w:r>
      <w:r>
        <w:t xml:space="preserve"> </w:t>
      </w:r>
      <w:r>
        <w:t xml:space="preserve">Social media algorithms often prioritise sensationalism over nuanced local reporting, challenging the journalist’s role as a community information hub.</w:t>
      </w:r>
    </w:p>
    <w:p>
      <w:pPr>
        <w:numPr>
          <w:ilvl w:val="0"/>
          <w:numId w:val="1001"/>
        </w:numPr>
        <w:pStyle w:val="Compact"/>
      </w:pPr>
      <w:r>
        <w:rPr>
          <w:bCs/>
          <w:b/>
        </w:rPr>
        <w:t xml:space="preserve">Crisis Coverage Demands:</w:t>
      </w:r>
      <w:r>
        <w:t xml:space="preserve"> </w:t>
      </w:r>
      <w:r>
        <w:t xml:space="preserve">From the 2017 Manchester Arena bombing to recent climate protests, journalists are frequently required to deliver rapid, ethical coverage in emotionally charged situations.</w:t>
      </w:r>
    </w:p>
    <w:bookmarkEnd w:id="23"/>
    <w:bookmarkStart w:id="24" w:name="X447920392b3d4ec03f505e83cf404bb2c37c868"/>
    <w:p>
      <w:pPr>
        <w:pStyle w:val="Heading2"/>
      </w:pPr>
      <w:r>
        <w:t xml:space="preserve">Navigating Change: Adaptation Strategies in Manchester</w:t>
      </w:r>
    </w:p>
    <w:p>
      <w:pPr>
        <w:pStyle w:val="FirstParagraph"/>
      </w:pPr>
      <w:r>
        <w:t xml:space="preserve">Despite these pressures, resilient strategies are emerging. This dissertation identifies three key adaptations by Manchester-based journalists:</w:t>
      </w:r>
    </w:p>
    <w:p>
      <w:pPr>
        <w:numPr>
          <w:ilvl w:val="0"/>
          <w:numId w:val="1002"/>
        </w:numPr>
        <w:pStyle w:val="Compact"/>
      </w:pPr>
      <w:r>
        <w:rPr>
          <w:bCs/>
          <w:b/>
        </w:rPr>
        <w:t xml:space="preserve">Hyper-Local Digital Storytelling:</w:t>
      </w:r>
      <w:r>
        <w:t xml:space="preserve"> </w:t>
      </w:r>
      <w:r>
        <w:t xml:space="preserve">Outlets like the Greater Manchester News Hub now deploy journalists to focus exclusively on neighbourhood-level issues—from school funding disputes in Salford to flood risks in Old Trafford—using data visualisation and mobile-first formats.</w:t>
      </w:r>
    </w:p>
    <w:p>
      <w:pPr>
        <w:numPr>
          <w:ilvl w:val="0"/>
          <w:numId w:val="1002"/>
        </w:numPr>
        <w:pStyle w:val="Compact"/>
      </w:pPr>
      <w:r>
        <w:rPr>
          <w:bCs/>
          <w:b/>
        </w:rPr>
        <w:t xml:space="preserve">Collaborative Journalism:</w:t>
      </w:r>
      <w:r>
        <w:t xml:space="preserve"> </w:t>
      </w:r>
      <w:r>
        <w:t xml:space="preserve">Cross-organisation projects (e.g., the "Manchester Climate Stories" initiative involving BBC, M.E.N., and student journalists) pool resources to tackle complex stories beyond individual capacity.</w:t>
      </w:r>
    </w:p>
    <w:p>
      <w:pPr>
        <w:numPr>
          <w:ilvl w:val="0"/>
          <w:numId w:val="1002"/>
        </w:numPr>
        <w:pStyle w:val="Compact"/>
      </w:pPr>
      <w:r>
        <w:rPr>
          <w:bCs/>
          <w:b/>
        </w:rPr>
        <w:t xml:space="preserve">Community Co-Creation:</w:t>
      </w:r>
      <w:r>
        <w:t xml:space="preserve"> </w:t>
      </w:r>
      <w:r>
        <w:t xml:space="preserve">Journalists increasingly involve residents in story development via community workshops, ensuring coverage reflects lived experiences—critical in Manchester’s ethnically diverse boroughs like Rusholme and Hulme.</w:t>
      </w:r>
    </w:p>
    <w:bookmarkEnd w:id="24"/>
    <w:bookmarkStart w:id="25" w:name="the-ethical-imperative-and-public-trust"/>
    <w:p>
      <w:pPr>
        <w:pStyle w:val="Heading2"/>
      </w:pPr>
      <w:r>
        <w:t xml:space="preserve">The Ethical Imperative and Public Trust</w:t>
      </w:r>
    </w:p>
    <w:p>
      <w:pPr>
        <w:pStyle w:val="FirstParagraph"/>
      </w:pPr>
      <w:r>
        <w:t xml:space="preserve">A core argument of this dissertation is that the journalist’s ethical responsibility has become more urgent, not less. In Manchester—a city where trust in mainstream media lags behind national averages (YouGov, 2023)—journalists must actively rebuild credibility. This involves transparent sourcing, correcting errors promptly (e.g., during the 2021 Salford Council election coverage), and explicitly explaining editorial decisions to audiences. As one Manchester journalist noted: "We’re not just reporting events; we’re rebuilding the public’s right to know." The United Kingdom’s journalistic standards framework, including the Press Complaints Commission (PCC) guidelines, remains relevant but requires contextual application in hyper-local settings where community impact is immediate.</w:t>
      </w:r>
    </w:p>
    <w:bookmarkEnd w:id="25"/>
    <w:bookmarkStart w:id="26" w:name="X15d1ad48ab8d81abea37e0252443bf412afb160"/>
    <w:p>
      <w:pPr>
        <w:pStyle w:val="Heading2"/>
      </w:pPr>
      <w:r>
        <w:t xml:space="preserve">Future Trajectory: Journalism as a Civic Good</w:t>
      </w:r>
    </w:p>
    <w:p>
      <w:pPr>
        <w:pStyle w:val="FirstParagraph"/>
      </w:pPr>
      <w:r>
        <w:t xml:space="preserve">This dissertation concludes that the future of journalism in United Kingdom Manchester hinges on recognising the journalist not merely as a content producer but as a civic infrastructure. Policy recommendations include:</w:t>
      </w:r>
    </w:p>
    <w:p>
      <w:pPr>
        <w:numPr>
          <w:ilvl w:val="0"/>
          <w:numId w:val="1003"/>
        </w:numPr>
        <w:pStyle w:val="Compact"/>
      </w:pPr>
      <w:r>
        <w:t xml:space="preserve">Government-funded local news innovation grants targeting Manchester-based projects.</w:t>
      </w:r>
    </w:p>
    <w:p>
      <w:pPr>
        <w:numPr>
          <w:ilvl w:val="0"/>
          <w:numId w:val="1003"/>
        </w:numPr>
        <w:pStyle w:val="Compact"/>
      </w:pPr>
      <w:r>
        <w:t xml:space="preserve">Media literacy partnerships with schools across Greater Manchester to foster critical audience engagement.</w:t>
      </w:r>
    </w:p>
    <w:p>
      <w:pPr>
        <w:numPr>
          <w:ilvl w:val="0"/>
          <w:numId w:val="1003"/>
        </w:numPr>
        <w:pStyle w:val="Compact"/>
      </w:pPr>
      <w:r>
        <w:t xml:space="preserve">Professional development focusing on digital ethics and community-led storytelling techniques for the journalist in training.</w:t>
      </w:r>
    </w:p>
    <w:bookmarkEnd w:id="26"/>
    <w:bookmarkStart w:id="27" w:name="conclusion"/>
    <w:p>
      <w:pPr>
        <w:pStyle w:val="Heading2"/>
      </w:pPr>
      <w:r>
        <w:t xml:space="preserve">Conclusion</w:t>
      </w:r>
    </w:p>
    <w:p>
      <w:pPr>
        <w:pStyle w:val="FirstParagraph"/>
      </w:pPr>
      <w:r>
        <w:t xml:space="preserve">The journey of the journalist within United Kingdom Manchester is one of adaptation without compromise. While technological disruption threatens traditional models, it also unlocks opportunities for deeper community connection—proving that journalism’s core purpose endures. This dissertation asserts that Manchester’s journalists are uniquely positioned to demonstrate how regional media can thrive by prioritising local relevance, ethical accountability, and collaborative innovation. As the city continues to grow as a global cultural and economic hub, the role of the journalist remains indispensable in ensuring its democracy functions effectively. The challenges are significant, but so too is the potential for Manchester’s media landscape to become a blueprint for resilient journalism across the United Kingdom.</w:t>
      </w:r>
    </w:p>
    <w:p>
      <w:pPr>
        <w:pStyle w:val="BodyText"/>
      </w:pPr>
      <w:r>
        <w:rPr>
          <w:iCs/>
          <w:i/>
        </w:rPr>
        <w:t xml:space="preserve">This dissertation was compiled under academic guidelines for research on regional journalism.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Kingdom Manchester</dc:title>
  <dc:creator/>
  <dc:language>en</dc:language>
  <cp:keywords/>
  <dcterms:created xsi:type="dcterms:W3CDTF">2026-07-20T21:06:36Z</dcterms:created>
  <dcterms:modified xsi:type="dcterms:W3CDTF">2026-07-20T21:06:36Z</dcterms:modified>
</cp:coreProperties>
</file>

<file path=docProps/custom.xml><?xml version="1.0" encoding="utf-8"?>
<Properties xmlns="http://schemas.openxmlformats.org/officeDocument/2006/custom-properties" xmlns:vt="http://schemas.openxmlformats.org/officeDocument/2006/docPropsVTypes"/>
</file>