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Journalism</w:t>
      </w:r>
      <w:r>
        <w:t xml:space="preserve"> </w:t>
      </w:r>
      <w:r>
        <w:t xml:space="preserve">in</w:t>
      </w:r>
      <w:r>
        <w:t xml:space="preserve"> </w:t>
      </w:r>
      <w:r>
        <w:t xml:space="preserve">the</w:t>
      </w:r>
      <w:r>
        <w:t xml:space="preserve"> </w:t>
      </w:r>
      <w:r>
        <w:t xml:space="preserve">Heart</w:t>
      </w:r>
      <w:r>
        <w:t xml:space="preserve"> </w:t>
      </w:r>
      <w:r>
        <w:t xml:space="preserve">of</w:t>
      </w:r>
      <w:r>
        <w:t xml:space="preserve"> </w:t>
      </w:r>
      <w:r>
        <w:t xml:space="preserve">Diversity:</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999544926488d6792b6941acfdb58b1f852bf08"/>
    <w:p>
      <w:pPr>
        <w:pStyle w:val="Heading1"/>
      </w:pPr>
      <w:r>
        <w:t xml:space="preserve">Dissertation: The Evolving Role and Challenges of the Modern Journalist in United States Houston</w:t>
      </w:r>
    </w:p>
    <w:p>
      <w:pPr>
        <w:pStyle w:val="FirstParagraph"/>
      </w:pPr>
      <w:r>
        <w:t xml:space="preserve">In an era defined by rapid technological change, polarized discourse, and unprecedented urban growth, the role of the journalist within the vibrant tapestry of United States Houston demands critical scholarly examination. This dissertation investigates how contemporary journalistic practice operates at the intersection of civic responsibility, community diversity, and economic transformation within one of America's most dynamic metropolitan centers. Houston—a city representing a microcosm of America's cultural richness and complex social challenges—serves as an essential case study for understanding the future of local journalism in the United States.</w:t>
      </w:r>
    </w:p>
    <w:bookmarkStart w:id="20" w:name="X2b9c62cb41be6913eb9e52227ff928f8f57a1be"/>
    <w:p>
      <w:pPr>
        <w:pStyle w:val="Heading2"/>
      </w:pPr>
      <w:r>
        <w:t xml:space="preserve">The Imperative of Context: Why Houston Matters</w:t>
      </w:r>
    </w:p>
    <w:p>
      <w:pPr>
        <w:pStyle w:val="FirstParagraph"/>
      </w:pPr>
      <w:r>
        <w:t xml:space="preserve">As the fourth-largest city in the United States and a global hub for energy, healthcare, and space exploration, Houston's unique demographic profile presents both opportunities and obstacles for its journalistic institutions. Over 50% of its residents are foreign-born or identify as Hispanic/Latino, with significant Black, Asian American, and Indigenous communities shaping the city's identity. This profound diversity necessitates a journalist who transcends simple translation of facts to engage deeply with cultural nuance, historical context, and systemic inequities. A dissertation focusing on Houston is not merely local; it is fundamentally about understanding how journalism functions in a city that embodies the United States' evolving demographic reality.</w:t>
      </w:r>
    </w:p>
    <w:bookmarkEnd w:id="20"/>
    <w:bookmarkStart w:id="21" w:name="defining-challenges-beyond-the-headlines"/>
    <w:p>
      <w:pPr>
        <w:pStyle w:val="Heading2"/>
      </w:pPr>
      <w:r>
        <w:t xml:space="preserve">Defining Challenges: Beyond the Headlines</w:t>
      </w:r>
    </w:p>
    <w:p>
      <w:pPr>
        <w:pStyle w:val="FirstParagraph"/>
      </w:pPr>
      <w:r>
        <w:t xml:space="preserve">The modern journalist operating within United States Houston faces a confluence of pressures absent in more homogeneous media markets. Natural disasters, particularly hurricanes like Harvey (2017) and Beryl (2024), demand immediate, accurate, and compassionate reporting under extreme pressure. Simultaneously, the city grapples with systemic issues: healthcare access disparities in predominantly Black neighborhoods like Third Ward, environmental justice concerns near petrochemical complexes in East Houston, and the economic vulnerability of immigrant workers. A journalist here must balance urgency with depth—reporting on immediate crisis while connecting it to long-term policy failures. This requires more than standard news-gathering; it demands cultural literacy and sustained community trust.</w:t>
      </w:r>
    </w:p>
    <w:p>
      <w:pPr>
        <w:pStyle w:val="BodyText"/>
      </w:pPr>
      <w:r>
        <w:t xml:space="preserve">Further complicating the landscape is the precipitous decline of traditional local news revenue streams across the United States. Houston has witnessed the shuttering of major newspapers, including The Houston Post (1995), leaving a void now partially filled by digital-native outlets like</w:t>
      </w:r>
      <w:r>
        <w:t xml:space="preserve"> </w:t>
      </w:r>
      <w:r>
        <w:rPr>
          <w:iCs/>
          <w:i/>
        </w:rPr>
        <w:t xml:space="preserve">Houston Chronicle</w:t>
      </w:r>
      <w:r>
        <w:t xml:space="preserve"> </w:t>
      </w:r>
      <w:r>
        <w:t xml:space="preserve">(now owned by Digital First Media) and independent nonprofits such as</w:t>
      </w:r>
      <w:r>
        <w:t xml:space="preserve"> </w:t>
      </w:r>
      <w:r>
        <w:rPr>
          <w:iCs/>
          <w:i/>
        </w:rPr>
        <w:t xml:space="preserve">The Texas Tribune</w:t>
      </w:r>
      <w:r>
        <w:t xml:space="preserve">. This shift profoundly impacts the journalist's capacity to invest in deep investigative work—crucial for holding powerful entities accountable within Houston’s complex political economy of oil, government contracting, and healthcare conglomerates.</w:t>
      </w:r>
    </w:p>
    <w:bookmarkEnd w:id="21"/>
    <w:bookmarkStart w:id="22" w:name="X1367e30caf9f9c82803d144bffedf8ed5faaaad"/>
    <w:p>
      <w:pPr>
        <w:pStyle w:val="Heading2"/>
      </w:pPr>
      <w:r>
        <w:t xml:space="preserve">Ethics, Representation, and the Community Journalist</w:t>
      </w:r>
    </w:p>
    <w:p>
      <w:pPr>
        <w:pStyle w:val="FirstParagraph"/>
      </w:pPr>
      <w:r>
        <w:t xml:space="preserve">A central thesis of this dissertation argues that the ethical imperative for a Houston journalist extends beyond "fairness" to active participation in community representation. Traditional newsrooms historically reflected white, male perspectives; today's Houston journalist must actively counteract this legacy by centering voices from marginalized communities. This involves intentional hiring practices, developing source networks within immigrant associations and neighborhood organizations, and reporting on issues that matter locally—like the impact of the Port of Houston on low-income communities or disparities in school funding across zip codes. The journalist here isn't just an observer; they are a civic participant tasked with amplifying narratives often excluded from mainstream discourse.</w:t>
      </w:r>
    </w:p>
    <w:bookmarkEnd w:id="22"/>
    <w:bookmarkStart w:id="23" w:name="X26c80de14206702d9d7e7f0e8374588bcad8409"/>
    <w:p>
      <w:pPr>
        <w:pStyle w:val="Heading2"/>
      </w:pPr>
      <w:r>
        <w:t xml:space="preserve">The Digital Imperative: Adapting to New Realities</w:t>
      </w:r>
    </w:p>
    <w:p>
      <w:pPr>
        <w:pStyle w:val="FirstParagraph"/>
      </w:pPr>
      <w:r>
        <w:t xml:space="preserve">Technology has reshaped the journalist's toolkit, but also created new pitfalls. In United States Houston, where internet access varies significantly across neighborhoods (with persistent digital divides in areas like Westwood and Manchester), a journalist must navigate how to gather information responsibly. Social media platforms are vital for real-time crisis reporting (e.g., flood updates during Hurricane Harvey) but risk amplifying misinformation. This dissertation examines case studies where Houston-based journalists successfully leveraged multimedia storytelling—interactive maps of flood zones, podcasts featuring local leaders—to build audience engagement and trust in an increasingly fragmented media environment. The digital age demands not just technical skill, but ethical vigilance in source verification and platform choice.</w:t>
      </w:r>
    </w:p>
    <w:bookmarkEnd w:id="23"/>
    <w:bookmarkStart w:id="24" w:name="X7cd48d8cdd8682b2384708e0f3142f8661f0784"/>
    <w:p>
      <w:pPr>
        <w:pStyle w:val="Heading2"/>
      </w:pPr>
      <w:r>
        <w:t xml:space="preserve">Conclusion: Journalism as Civic Infrastructure</w:t>
      </w:r>
    </w:p>
    <w:p>
      <w:pPr>
        <w:pStyle w:val="FirstParagraph"/>
      </w:pPr>
      <w:r>
        <w:t xml:space="preserve">This dissertation concludes that the journalist in United States Houston is not merely a purveyor of news but a foundational element of civic infrastructure. In a city where rapid growth often outpaces governance, where communities remain fragmented by race and class, and where environmental challenges are existential, the journalist serves as both an early warning system and a bridge builder. The profession's survival hinges on its ability to authentically represent Houston’s complexity while adapting to economic realities—proving that local journalism is not obsolete in the digital age, but evolving into a more essential service.</w:t>
      </w:r>
    </w:p>
    <w:p>
      <w:pPr>
        <w:pStyle w:val="BodyText"/>
      </w:pPr>
      <w:r>
        <w:t xml:space="preserve">For the future of democracy in Houston and across the United States, investing in robust journalistic ecosystems that prioritize community trust, cultural competence, and investigative rigor is non-negotiable. The journalist working within this specific context—navigating hurricanes, diversity with empathy, digital disruption with integrity—embodies a model for how local news can thrive as a public good. This dissertation underscores that Houston's story is America’s story: diverse, challenging, resilient. And the journalist who tells it well is not just reporting; they are shaping the city's future.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in the Heart of Diversity: A Dissertation on the Role of the Journalist in United States Houston</dc:title>
  <dc:creator/>
  <dc:language>en</dc:language>
  <cp:keywords/>
  <dcterms:created xsi:type="dcterms:W3CDTF">2026-07-21T09:11:25Z</dcterms:created>
  <dcterms:modified xsi:type="dcterms:W3CDTF">2026-07-21T09:11:25Z</dcterms:modified>
</cp:coreProperties>
</file>

<file path=docProps/custom.xml><?xml version="1.0" encoding="utf-8"?>
<Properties xmlns="http://schemas.openxmlformats.org/officeDocument/2006/custom-properties" xmlns:vt="http://schemas.openxmlformats.org/officeDocument/2006/docPropsVTypes"/>
</file>