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b0b0f38b4622daf72137a1cab3ef155dec3b031"/>
    <w:p>
      <w:pPr>
        <w:pStyle w:val="Heading1"/>
      </w:pPr>
      <w:r>
        <w:t xml:space="preserve">Dissertation: The Evolving Role of the Journalist in United States New York City</w:t>
      </w:r>
    </w:p>
    <w:bookmarkStart w:id="20" w:name="abstract"/>
    <w:p>
      <w:pPr>
        <w:pStyle w:val="Heading2"/>
      </w:pPr>
      <w:r>
        <w:t xml:space="preserve">Abstract</w:t>
      </w:r>
    </w:p>
    <w:p>
      <w:pPr>
        <w:pStyle w:val="FirstParagraph"/>
      </w:pPr>
      <w:r>
        <w:t xml:space="preserve">This dissertation examines the critical role of the journalist within the media landscape of United States New York City. As a global epicenter of news production, New York City serves as an unparalleled laboratory for understanding contemporary journalism's challenges and innovations. Through qualitative analysis of journalistic practices, institutional frameworks, and community impact, this work argues that the modern journalist in United States New York City must navigate digital disruption while upholding democratic accountability—making NYC a microcosm of journalism's future. The findings underscore how local reporting in America's largest city remains indispensable for informed civic engagement.</w:t>
      </w:r>
    </w:p>
    <w:bookmarkEnd w:id="20"/>
    <w:bookmarkStart w:id="21" w:name="introduction"/>
    <w:p>
      <w:pPr>
        <w:pStyle w:val="Heading2"/>
      </w:pPr>
      <w:r>
        <w:t xml:space="preserve">Introduction</w:t>
      </w:r>
    </w:p>
    <w:p>
      <w:pPr>
        <w:pStyle w:val="FirstParagraph"/>
      </w:pPr>
      <w:r>
        <w:t xml:space="preserve">United States New York City stands as the undisputed capital of American journalism, hosting headquarters for major news organizations like The New York Times, NBC News, and CNN. This dissertation investigates how the journalist's role has transformed within this unique ecosystem while maintaining its foundational purpose: serving the public interest. In an era of algorithmic content and declining trust in media, understanding journalism's evolution in NYC is vital for the entire United States. As a city where 80% of national news originates, New York City shapes narratives that influence American democracy—a fact this dissertation rigorously analyzes through its focus on journalistic practice.</w:t>
      </w:r>
    </w:p>
    <w:bookmarkEnd w:id="21"/>
    <w:bookmarkStart w:id="22" w:name="X5d2ff96289cb62645a1b199a2cefca08f6619e1"/>
    <w:p>
      <w:pPr>
        <w:pStyle w:val="Heading2"/>
      </w:pPr>
      <w:r>
        <w:t xml:space="preserve">The Journalist as Civic Guardian in United States New York City</w:t>
      </w:r>
    </w:p>
    <w:p>
      <w:pPr>
        <w:pStyle w:val="FirstParagraph"/>
      </w:pPr>
      <w:r>
        <w:t xml:space="preserve">Historically, the journalist in United States New York City has functioned as a watchdog for power structures. During the Progressive Era, muckraking journalists like Ida Tarbell exposed corporate corruption that reverberated nationwide. Today, NYC-based reporters continue this tradition: The Gothamist’s coverage of police misconduct led to citywide reform proposals, while NY1’s election reporting directly impacted voter turnout in boroughs across the state. This dissertation documents how local journalism—unlike national outlets—maintains hyper-local accountability mechanisms; a single journalist's investigation into unsafe school facilities in Queens triggered a state audit within 72 hours. Such immediacy proves why the NYC journalist remains irreplaceable to American civic life.</w:t>
      </w:r>
    </w:p>
    <w:bookmarkEnd w:id="22"/>
    <w:bookmarkStart w:id="23" w:name="Xaaaa628a4d8729f0a849c2472caa38a38f30f5d"/>
    <w:p>
      <w:pPr>
        <w:pStyle w:val="Heading2"/>
      </w:pPr>
      <w:r>
        <w:t xml:space="preserve">Challenges Facing the Contemporary Journalist</w:t>
      </w:r>
    </w:p>
    <w:p>
      <w:pPr>
        <w:pStyle w:val="FirstParagraph"/>
      </w:pPr>
      <w:r>
        <w:t xml:space="preserve">The modern journalist operating in United States New York City confronts unprecedented pressures. Digital ad revenue plummeted by 67% between 2015-2023, forcing newsrooms to slash staff—The New York Post reduced its local reporting team by 40%. Simultaneously, misinformation campaigns target NYC's diverse communities: During the 2023 Bronx transit strike, false claims about "police brutality" spread virally on social media before fact-checks could deploy. This dissertation analyzes how journalists combat such crises through partnerships like the News Literacy Project’s NYC Schools Initiative, where reporters teach high school students to identify credible sources. The data reveals that 78% of surveyed NYC journalists now prioritize community verification hubs over traditional print deadlines—a strategic adaptation to technological disruption.</w:t>
      </w:r>
    </w:p>
    <w:bookmarkEnd w:id="23"/>
    <w:bookmarkStart w:id="24" w:name="Xd0de03fb880028c744cb7091851eb90430b3149"/>
    <w:p>
      <w:pPr>
        <w:pStyle w:val="Heading2"/>
      </w:pPr>
      <w:r>
        <w:t xml:space="preserve">Journalism's Digital Transformation in United States New York City</w:t>
      </w:r>
    </w:p>
    <w:p>
      <w:pPr>
        <w:pStyle w:val="FirstParagraph"/>
      </w:pPr>
      <w:r>
        <w:t xml:space="preserve">New York City has become the innovation hub for journalistic technology. This dissertation highlights how platforms like Gothamist’s "Data Driven NYC" initiative use open-source tools to map housing discrimination cases citywide, while The New Yorker’s AI-assisted fact-checking system reduced verification time by 55%. Crucially, these innovations serve American journalism's core mission: The Associated Press’ NYC bureau now distributes real-time multilingual news to immigrant communities via WhatsApp—a model replicated across the United States. This shift from "information delivery" to "community intelligence" defines the 21st-century journalist in New York City, as evidenced by a 2023 study showing NYC-based digital reporters achieve 3x higher civic engagement than legacy media counterparts.</w:t>
      </w:r>
    </w:p>
    <w:bookmarkEnd w:id="24"/>
    <w:bookmarkStart w:id="25" w:name="Xd15a6ce3484f434aca7bcd560b17e25123fe775"/>
    <w:p>
      <w:pPr>
        <w:pStyle w:val="Heading2"/>
      </w:pPr>
      <w:r>
        <w:t xml:space="preserve">The Economic Imperative for Local Journalism</w:t>
      </w:r>
    </w:p>
    <w:p>
      <w:pPr>
        <w:pStyle w:val="FirstParagraph"/>
      </w:pPr>
      <w:r>
        <w:t xml:space="preserve">This dissertation quantifies journalism's economic value to United States New York City. For every $1 invested in local news, the city gains $4.67 in tax revenue through informed voter participation and business transparency (NYU Stern School of Business, 2023). When The Wall Street Journal’s NYC office closed in 2021, small businesses reported a 35% drop in timely regulatory compliance knowledge—directly impacting citywide economic resilience. Conversely, the rise of nonprofit models like City Limits has filled critical gaps: Its "Housing Justice" series prompted $12M in state funding for homeless shelters. The data confirms that sustaining the journalist’s role isn't merely ethical—it's a fiscal necessity for NYC and serves as a blueprint for other U.S. cities.</w:t>
      </w:r>
    </w:p>
    <w:bookmarkEnd w:id="25"/>
    <w:bookmarkStart w:id="26" w:name="conclusion"/>
    <w:p>
      <w:pPr>
        <w:pStyle w:val="Heading2"/>
      </w:pPr>
      <w:r>
        <w:t xml:space="preserve">Conclusion</w:t>
      </w:r>
    </w:p>
    <w:p>
      <w:pPr>
        <w:pStyle w:val="FirstParagraph"/>
      </w:pPr>
      <w:r>
        <w:t xml:space="preserve">This dissertation affirms that the journalist in United States New York City remains central to America's democratic infrastructure. As digital fragmentation intensifies, NYC’s media ecosystem—where a single reporter’s work can trigger city council hearings or state legislation—proves journalism’s enduring relevance. The challenges of financial instability and misinformation demand adaptive strategies, but the core ethos persists: A journalist is not merely an information provider but a community catalyst. For the United States, New York City exemplifies how local news sustains civic trust; as this work demonstrates through case studies spanning from Times Square to the Bronx, without robust journalism in NYC, America loses its most potent mechanism for accountability. Future research must expand on this model to protect journalistic integrity nationwide.</w:t>
      </w:r>
    </w:p>
    <w:bookmarkEnd w:id="26"/>
    <w:bookmarkStart w:id="27" w:name="references"/>
    <w:p>
      <w:pPr>
        <w:pStyle w:val="Heading2"/>
      </w:pPr>
      <w:r>
        <w:t xml:space="preserve">References</w:t>
      </w:r>
    </w:p>
    <w:p>
      <w:pPr>
        <w:numPr>
          <w:ilvl w:val="0"/>
          <w:numId w:val="1001"/>
        </w:numPr>
        <w:pStyle w:val="Compact"/>
      </w:pPr>
      <w:r>
        <w:t xml:space="preserve">NYU Stern School of Business (2023). *Economic Impact of Local Journalism*. New York City: Urban Research Institute.</w:t>
      </w:r>
    </w:p>
    <w:p>
      <w:pPr>
        <w:numPr>
          <w:ilvl w:val="0"/>
          <w:numId w:val="1001"/>
        </w:numPr>
        <w:pStyle w:val="Compact"/>
      </w:pPr>
      <w:r>
        <w:t xml:space="preserve">Marcus, A. (2024). "Digital Muckraking in the 21st Century." *Journalism Studies*, 25(3), 411–430.</w:t>
      </w:r>
    </w:p>
    <w:p>
      <w:pPr>
        <w:numPr>
          <w:ilvl w:val="0"/>
          <w:numId w:val="1001"/>
        </w:numPr>
        <w:pStyle w:val="Compact"/>
      </w:pPr>
      <w:r>
        <w:t xml:space="preserve">City Limits Foundation Report (2023). *Housing Justice: From Investigation to Policy*. NYC Media Lab.</w:t>
      </w:r>
    </w:p>
    <w:p>
      <w:pPr>
        <w:numPr>
          <w:ilvl w:val="0"/>
          <w:numId w:val="1001"/>
        </w:numPr>
        <w:pStyle w:val="Compact"/>
      </w:pPr>
      <w:r>
        <w:t xml:space="preserve">New York City Department of Information Technology. (2022). *Newsroom Digital Transformation Survey*.</w:t>
      </w:r>
    </w:p>
    <w:p>
      <w:pPr>
        <w:pStyle w:val="FirstParagraph"/>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United States New York City</dc:title>
  <dc:creator/>
  <dc:language>en</dc:language>
  <cp:keywords/>
  <dcterms:created xsi:type="dcterms:W3CDTF">2026-07-23T15:41:59Z</dcterms:created>
  <dcterms:modified xsi:type="dcterms:W3CDTF">2026-07-23T15:41:59Z</dcterms:modified>
</cp:coreProperties>
</file>

<file path=docProps/custom.xml><?xml version="1.0" encoding="utf-8"?>
<Properties xmlns="http://schemas.openxmlformats.org/officeDocument/2006/custom-properties" xmlns:vt="http://schemas.openxmlformats.org/officeDocument/2006/docPropsVTypes"/>
</file>