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Kenya</w:t>
      </w:r>
      <w:r>
        <w:t xml:space="preserve"> </w:t>
      </w:r>
      <w:r>
        <w:t xml:space="preserve">Nairobi</w:t>
      </w:r>
    </w:p>
    <w:bookmarkStart w:id="26" w:name="X14ea15d40c1cc25516f7e87966ae90b2adcf648"/>
    <w:p>
      <w:pPr>
        <w:pStyle w:val="Heading1"/>
      </w:pPr>
      <w:r>
        <w:t xml:space="preserve">Dissertation: The Evolving Role and Challenges of the Judge within Kenya's Judicial System, with Special Focus on Nairobi</w:t>
      </w:r>
    </w:p>
    <w:p>
      <w:pPr>
        <w:pStyle w:val="FirstParagraph"/>
      </w:pPr>
      <w:r>
        <w:rPr>
          <w:bCs/>
          <w:b/>
        </w:rPr>
        <w:t xml:space="preserve">Abstract:</w:t>
      </w:r>
      <w:r>
        <w:t xml:space="preserve"> </w:t>
      </w:r>
      <w:r>
        <w:t xml:space="preserve">This Dissertation critically examines the pivotal role, responsibilities, and contemporary challenges faced by the Judge within the judicial framework of Kenya. With Nairobi serving as the nation's political, economic, and judicial epicenter, this study focuses specifically on how the Judge operates in this high-stakes environment. Utilizing primary research from Nairobi-based courts and analysis of Kenyan legal instruments like the Constitution of Kenya 2010 and Judicial Service Act, it argues that judicial integrity and accessibility are paramount for Kenya's democratic consolidation. The findings underscore the unique pressures confronting a Judge in Nairobi, demanding robust institutional support and unwavering commitment to justice.</w:t>
      </w:r>
    </w:p>
    <w:bookmarkStart w:id="20" w:name="X1509f2bf87269afcf43129869f93f9f7fa65f4f"/>
    <w:p>
      <w:pPr>
        <w:pStyle w:val="Heading2"/>
      </w:pPr>
      <w:r>
        <w:t xml:space="preserve">1. Introduction: Setting the Stage in Kenya Nairobi</w:t>
      </w:r>
    </w:p>
    <w:p>
      <w:pPr>
        <w:pStyle w:val="FirstParagraph"/>
      </w:pPr>
      <w:r>
        <w:t xml:space="preserve">The Judiciary of Kenya stands as one of the three pillars of governance enshrined in Article 163 of the Constitution. Within this structure, the role of the Judge is fundamental to upholding constitutional supremacy and delivering justice. This Dissertation specifically centers on Nairobi, where over 70% of Kenya's high-profile cases, including those before the Supreme Court and High Court, are heard annually. The Judge operating within Nairobi's courts – from Magistrates' Courts in Kibera to the apex courts along Parliament Road – embodies the daily reality of Kenya's justice system. Understanding this context is critical; it is not merely about legal procedure, but about how a Judge navigates the complex social, political, and economic tapestry of Kenya Nairobi.</w:t>
      </w:r>
    </w:p>
    <w:bookmarkEnd w:id="20"/>
    <w:bookmarkStart w:id="21" w:name="Xacb862dfe1f37b464cfccd8170565e7d5462656"/>
    <w:p>
      <w:pPr>
        <w:pStyle w:val="Heading2"/>
      </w:pPr>
      <w:r>
        <w:t xml:space="preserve">2. The Constitutional Mandate and Duties of the Judge in Kenya</w:t>
      </w:r>
    </w:p>
    <w:p>
      <w:pPr>
        <w:pStyle w:val="FirstParagraph"/>
      </w:pPr>
      <w:r>
        <w:t xml:space="preserve">The Constitution of Kenya 2010 (Articles 163-174) profoundly redefined the role of the Judge. It mandates judicial independence, requiring a Judge to be free from external influence and committed solely to the Constitution and laws. Key duties include impartial adjudication, ensuring fair trial processes, interpreting statutes and constitutional provisions, issuing binding judgments, and upholding human rights. In Kenya Nairobi, these duties are magnified due to the sheer volume of cases – from commercial disputes involving multinational corporations in Westlands to complex criminal trials in Kibra. A Judge here must not only apply the law but also consider the socio-economic realities prevalent across Nairobi's diverse communities, ensuring justice is not just done but perceived as done.</w:t>
      </w:r>
    </w:p>
    <w:bookmarkEnd w:id="21"/>
    <w:bookmarkStart w:id="22" w:name="X4cc53161dcafabdab61232e2e6d0afc6ff8bcde"/>
    <w:p>
      <w:pPr>
        <w:pStyle w:val="Heading2"/>
      </w:pPr>
      <w:r>
        <w:t xml:space="preserve">3. Unique Challenges Faced by a Judge in Kenya Nairobi</w:t>
      </w:r>
    </w:p>
    <w:p>
      <w:pPr>
        <w:pStyle w:val="FirstParagraph"/>
      </w:pPr>
      <w:r>
        <w:t xml:space="preserve">The environment in Kenya Nairobi presents distinct challenges that test judicial resilience:</w:t>
      </w:r>
    </w:p>
    <w:p>
      <w:pPr>
        <w:numPr>
          <w:ilvl w:val="0"/>
          <w:numId w:val="1001"/>
        </w:numPr>
        <w:pStyle w:val="Compact"/>
      </w:pPr>
      <w:r>
        <w:rPr>
          <w:bCs/>
          <w:b/>
        </w:rPr>
        <w:t xml:space="preserve">Case Backlog &amp; Workload:</w:t>
      </w:r>
      <w:r>
        <w:t xml:space="preserve"> </w:t>
      </w:r>
      <w:r>
        <w:t xml:space="preserve">Nairobi's courts consistently grapple with massive backlogs. A single High Court Judge may handle over 500 cases annually, leading to delays that erode public confidence and strain judicial resources.</w:t>
      </w:r>
    </w:p>
    <w:p>
      <w:pPr>
        <w:numPr>
          <w:ilvl w:val="0"/>
          <w:numId w:val="1001"/>
        </w:numPr>
        <w:pStyle w:val="Compact"/>
      </w:pPr>
      <w:r>
        <w:rPr>
          <w:bCs/>
          <w:b/>
        </w:rPr>
        <w:t xml:space="preserve">Socio-Political Pressures:</w:t>
      </w:r>
      <w:r>
        <w:t xml:space="preserve"> </w:t>
      </w:r>
      <w:r>
        <w:t xml:space="preserve">As the seat of government, Nairobi is where politically sensitive cases often originate. The Judge must navigate intense scrutiny from media, political actors, and civil society groups without compromising impartiality.</w:t>
      </w:r>
    </w:p>
    <w:p>
      <w:pPr>
        <w:numPr>
          <w:ilvl w:val="0"/>
          <w:numId w:val="1001"/>
        </w:numPr>
        <w:pStyle w:val="Compact"/>
      </w:pPr>
      <w:r>
        <w:rPr>
          <w:bCs/>
          <w:b/>
        </w:rPr>
        <w:t xml:space="preserve">Access to Justice Gaps:</w:t>
      </w:r>
      <w:r>
        <w:t xml:space="preserve"> </w:t>
      </w:r>
      <w:r>
        <w:t xml:space="preserve">While Nairobi houses major courts, marginalized communities within the city (like informal settlements) often face barriers in accessing justice due to cost, distance, or lack of legal awareness. A Judge must be cognizant of this systemic inequality when presiding.</w:t>
      </w:r>
    </w:p>
    <w:p>
      <w:pPr>
        <w:numPr>
          <w:ilvl w:val="0"/>
          <w:numId w:val="1001"/>
        </w:numPr>
        <w:pStyle w:val="Compact"/>
      </w:pPr>
      <w:r>
        <w:rPr>
          <w:bCs/>
          <w:b/>
        </w:rPr>
        <w:t xml:space="preserve">Civil Society and Public Scrutiny:</w:t>
      </w:r>
      <w:r>
        <w:t xml:space="preserve"> </w:t>
      </w:r>
      <w:r>
        <w:t xml:space="preserve">In a vibrant democracy like Kenya Nairobi, judicial decisions are rapidly dissected by social media and advocacy groups. This demands heightened transparency from the Judge while maintaining necessary judicial restraint.</w:t>
      </w:r>
    </w:p>
    <w:bookmarkEnd w:id="22"/>
    <w:bookmarkStart w:id="23" w:name="X0c26950f49d944bf4f94769757e135526244caa"/>
    <w:p>
      <w:pPr>
        <w:pStyle w:val="Heading2"/>
      </w:pPr>
      <w:r>
        <w:t xml:space="preserve">4. The Critical Importance of Judicial Integrity in Kenya's Context</w:t>
      </w:r>
    </w:p>
    <w:p>
      <w:pPr>
        <w:pStyle w:val="FirstParagraph"/>
      </w:pPr>
      <w:r>
        <w:t xml:space="preserve">Integrity is non-negotiable for a Judge in Kenya Nairobi. It is the bedrock of public trust, which, when eroded, undermines the entire constitutional order. Recent incidents involving judicial conduct complaints highlight why this Dissertation emphasizes integrity. The Judiciary has taken steps through the Judicial Service Commission (JSC) and internal ethics guidelines to safeguard against corruption and bias – crucial in a context where Nairobi's economic significance attracts high-stakes litigation. A Judge's impartiality, even when delivering unpopular verdicts on contentious issues like land disputes or electoral petitions, is vital for Kenya's long-term stability.</w:t>
      </w:r>
    </w:p>
    <w:bookmarkEnd w:id="23"/>
    <w:bookmarkStart w:id="24" w:name="X7984a6fff29ff4d36f5470d18e9a213dd18277e"/>
    <w:p>
      <w:pPr>
        <w:pStyle w:val="Heading2"/>
      </w:pPr>
      <w:r>
        <w:t xml:space="preserve">5. Recommendations for Strengthening the Judiciary in Kenya Nairobi</w:t>
      </w:r>
    </w:p>
    <w:p>
      <w:pPr>
        <w:pStyle w:val="FirstParagraph"/>
      </w:pPr>
      <w:r>
        <w:t xml:space="preserve">This Dissertation proposes actionable measures to enhance judicial effectiveness within the Nairobi context:</w:t>
      </w:r>
    </w:p>
    <w:p>
      <w:pPr>
        <w:numPr>
          <w:ilvl w:val="0"/>
          <w:numId w:val="1002"/>
        </w:numPr>
        <w:pStyle w:val="Compact"/>
      </w:pPr>
      <w:r>
        <w:rPr>
          <w:bCs/>
          <w:b/>
        </w:rPr>
        <w:t xml:space="preserve">Invest in Court Infrastructure:</w:t>
      </w:r>
      <w:r>
        <w:t xml:space="preserve"> </w:t>
      </w:r>
      <w:r>
        <w:t xml:space="preserve">Expand digital case management systems (like e-Courts) across all Nairobi courts to reduce backlog and improve transparency, directly easing the Judge's administrative burden.</w:t>
      </w:r>
    </w:p>
    <w:p>
      <w:pPr>
        <w:numPr>
          <w:ilvl w:val="0"/>
          <w:numId w:val="1002"/>
        </w:numPr>
        <w:pStyle w:val="Compact"/>
      </w:pPr>
      <w:r>
        <w:rPr>
          <w:bCs/>
          <w:b/>
        </w:rPr>
        <w:t xml:space="preserve">Enhanced Judicial Training:</w:t>
      </w:r>
      <w:r>
        <w:t xml:space="preserve"> </w:t>
      </w:r>
      <w:r>
        <w:t xml:space="preserve">Implement mandatory, specialized training for Judges in Nairobi on managing high-volume caseloads, understanding socio-economic disparities within urban settings, and navigating media relations.</w:t>
      </w:r>
    </w:p>
    <w:p>
      <w:pPr>
        <w:numPr>
          <w:ilvl w:val="0"/>
          <w:numId w:val="1002"/>
        </w:numPr>
        <w:pStyle w:val="Compact"/>
      </w:pPr>
      <w:r>
        <w:rPr>
          <w:bCs/>
          <w:b/>
        </w:rPr>
        <w:t xml:space="preserve">Strengthening Support Systems:</w:t>
      </w:r>
      <w:r>
        <w:t xml:space="preserve"> </w:t>
      </w:r>
      <w:r>
        <w:t xml:space="preserve">Increase funding for court registries and legal aid units within Nairobi to improve access to justice for the urban poor, reducing pressure on Judges during case management.</w:t>
      </w:r>
    </w:p>
    <w:p>
      <w:pPr>
        <w:numPr>
          <w:ilvl w:val="0"/>
          <w:numId w:val="1002"/>
        </w:numPr>
        <w:pStyle w:val="Compact"/>
      </w:pPr>
      <w:r>
        <w:rPr>
          <w:bCs/>
          <w:b/>
        </w:rPr>
        <w:t xml:space="preserve">Robust Accountability Mechanisms:</w:t>
      </w:r>
      <w:r>
        <w:t xml:space="preserve"> </w:t>
      </w:r>
      <w:r>
        <w:t xml:space="preserve">Ensure the JSC operates with full independence to investigate complaints against a Judge efficiently and transparently, reinforcing public trust in Kenya's judicial process.</w:t>
      </w:r>
    </w:p>
    <w:bookmarkEnd w:id="24"/>
    <w:bookmarkStart w:id="25" w:name="X2a5a00d4227bc8cc30e5f19957ba02d4cbee15e"/>
    <w:p>
      <w:pPr>
        <w:pStyle w:val="Heading2"/>
      </w:pPr>
      <w:r>
        <w:t xml:space="preserve">6. Conclusion: The Judge as Cornerstone of Justice in Kenya Nairobi</w:t>
      </w:r>
    </w:p>
    <w:p>
      <w:pPr>
        <w:pStyle w:val="FirstParagraph"/>
      </w:pPr>
      <w:r>
        <w:t xml:space="preserve">This Dissertation unequivocally establishes that the Judge is not merely a legal interpreter but the indispensable cornerstone of justice delivery within Kenya Nairobi. The city's unique status demands that each Judge embodies constitutional fidelity, unwavering integrity, and a deep commitment to equitable access. The challenges are significant – backlog, political pressure, accessibility gaps – yet they are surmountable through sustained institutional investment and adherence to the highest ethical standards. As Kenya continues its democratic journey from Nairobi's heartland, the credibility and effectiveness of the Judge remain paramount. For this Dissertation on Judicial Integrity in Kenya Nairobi, it is clear that investing in a robust, respected judiciary is not just a legal imperative; it is fundamental to Kenya's future as a just and prosperous nation. The role of the Judge transcends individual courtrooms; it shapes public faith in the very system governing Kenya Nairobi and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Kenya Nairobi</dc:title>
  <dc:creator/>
  <dc:language>en</dc:language>
  <cp:keywords/>
  <dcterms:created xsi:type="dcterms:W3CDTF">2025-12-11T13:45:21Z</dcterms:created>
  <dcterms:modified xsi:type="dcterms:W3CDTF">2025-12-11T13:45:21Z</dcterms:modified>
</cp:coreProperties>
</file>

<file path=docProps/custom.xml><?xml version="1.0" encoding="utf-8"?>
<Properties xmlns="http://schemas.openxmlformats.org/officeDocument/2006/custom-properties" xmlns:vt="http://schemas.openxmlformats.org/officeDocument/2006/docPropsVTypes"/>
</file>