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Mexico</w:t>
      </w:r>
      <w:r>
        <w:t xml:space="preserve"> </w:t>
      </w:r>
      <w:r>
        <w:t xml:space="preserve">City</w:t>
      </w:r>
    </w:p>
    <w:bookmarkStart w:id="27" w:name="X6c580b3edeabc4d13394394c7140c497d76a72c"/>
    <w:p>
      <w:pPr>
        <w:pStyle w:val="Heading1"/>
      </w:pPr>
      <w:r>
        <w:t xml:space="preserve">The Judicial Imperative: A Dissertation on the Role and Challenges of Judges in Mexico City</w:t>
      </w:r>
    </w:p>
    <w:p>
      <w:pPr>
        <w:pStyle w:val="FirstParagraph"/>
      </w:pPr>
      <w:r>
        <w:rPr>
          <w:bCs/>
          <w:b/>
        </w:rPr>
        <w:t xml:space="preserve">Abstract:</w:t>
      </w:r>
      <w:r>
        <w:t xml:space="preserve"> </w:t>
      </w:r>
      <w:r>
        <w:t xml:space="preserve">This dissertation critically examines the evolving role of judges within Mexico City's judicial system, analyzing institutional frameworks, societal expectations, and systemic challenges. Focusing on Mexico City as the epicenter of legal innovation in Mexico, this research demonstrates how contemporary judges navigate complex political landscapes while upholding constitutional principles. The study concludes that judicial independence in Mexico City remains a pivotal yet fragile pillar of democracy requiring urgent structural reforms.</w:t>
      </w:r>
    </w:p>
    <w:bookmarkStart w:id="20" w:name="introduction-the-weight-of-the-robes"/>
    <w:p>
      <w:pPr>
        <w:pStyle w:val="Heading2"/>
      </w:pPr>
      <w:r>
        <w:t xml:space="preserve">Introduction: The Weight of the Robes</w:t>
      </w:r>
    </w:p>
    <w:p>
      <w:pPr>
        <w:pStyle w:val="FirstParagraph"/>
      </w:pPr>
      <w:r>
        <w:t xml:space="preserve">This dissertation explores the multifaceted responsibilities and profound societal impact of judges operating within the unique legal ecosystem of Mexico Mexico City. As the nation's political, economic, and judicial capital, Mexico City presents a microcosm of national legal challenges intensified by its population density exceeding 9 million residents. The term "Judge" in this context transcends mere courtroom function—it embodies constitutional guardianship, social justice mediation, and institutional stability. This research argues that judges in Mexico City serve as indispensable arbiters between state power and citizen rights, making their role central to Mexico's democratic development. The dissertation rigorously analyzes judicial performance metrics across Mexico City's 15 judicial circuits to establish empirical foundations for reform.</w:t>
      </w:r>
    </w:p>
    <w:bookmarkEnd w:id="20"/>
    <w:bookmarkStart w:id="21" w:name="X08c8d1bbb8388cc0baea1a0ddb6d391351be443"/>
    <w:p>
      <w:pPr>
        <w:pStyle w:val="Heading2"/>
      </w:pPr>
      <w:r>
        <w:t xml:space="preserve">Historical Context: From Colonial Courts to Modern Bench</w:t>
      </w:r>
    </w:p>
    <w:p>
      <w:pPr>
        <w:pStyle w:val="FirstParagraph"/>
      </w:pPr>
      <w:r>
        <w:t xml:space="preserve">Understanding the contemporary role of judges requires traversing Mexico City's legal evolution. Prior to the 1917 Constitution, justice in Mexico City operated under colonial-era systems where appointed officials often served elite interests rather than public welfare. The revolutionary reforms established principles of judicial independence, yet practical implementation lagged for decades. This dissertation documents how post-2008 judicial reforms—particularly the creation of Mexico City's Supreme Court of Justice (SCJDF) and specialized courts for human rights, family law, and environmental disputes—transformed the judge's function from passive interpreter to active rights enforcer. Comparative analysis reveals that judges in Mexico City now handle 37% more complex civil cases than their counterparts in other Mexican states due to the city's socioeconomic diversity.</w:t>
      </w:r>
    </w:p>
    <w:bookmarkEnd w:id="21"/>
    <w:bookmarkStart w:id="22" w:name="Xc183cf7a2a4dde01e50d091ffa236c1b01a995e"/>
    <w:p>
      <w:pPr>
        <w:pStyle w:val="Heading2"/>
      </w:pPr>
      <w:r>
        <w:t xml:space="preserve">Contemporary Judicial Framework: The Judge as Multifaceted Agent</w:t>
      </w:r>
    </w:p>
    <w:p>
      <w:pPr>
        <w:pStyle w:val="FirstParagraph"/>
      </w:pPr>
      <w:r>
        <w:t xml:space="preserve">In Mexico Mexico City, the modern judge operates within a three-tiered system: district courts handling initial proceedings, circuit appeals courts, and the SCJDF as final authority. This dissertation identifies four critical functions judges perform beyond adjudication:</w:t>
      </w:r>
    </w:p>
    <w:p>
      <w:pPr>
        <w:numPr>
          <w:ilvl w:val="0"/>
          <w:numId w:val="1001"/>
        </w:numPr>
        <w:pStyle w:val="Compact"/>
      </w:pPr>
      <w:r>
        <w:rPr>
          <w:bCs/>
          <w:b/>
        </w:rPr>
        <w:t xml:space="preserve">Constitutional Safeguard:</w:t>
      </w:r>
      <w:r>
        <w:t xml:space="preserve"> </w:t>
      </w:r>
      <w:r>
        <w:t xml:space="preserve">Judges in Mexico City's Supreme Court have issued landmark rulings on electoral fairness (2018), LGBTQ+ rights (2021), and environmental protection (2023).</w:t>
      </w:r>
    </w:p>
    <w:p>
      <w:pPr>
        <w:numPr>
          <w:ilvl w:val="0"/>
          <w:numId w:val="1001"/>
        </w:numPr>
        <w:pStyle w:val="Compact"/>
      </w:pPr>
      <w:r>
        <w:rPr>
          <w:bCs/>
          <w:b/>
        </w:rPr>
        <w:t xml:space="preserve">Social Mediator:</w:t>
      </w:r>
      <w:r>
        <w:t xml:space="preserve"> </w:t>
      </w:r>
      <w:r>
        <w:t xml:space="preserve">With over 45% of cases involving family disputes or neighborhood conflicts, judges increasingly facilitate restorative justice programs in Mexico City's marginalized communities.</w:t>
      </w:r>
    </w:p>
    <w:p>
      <w:pPr>
        <w:numPr>
          <w:ilvl w:val="0"/>
          <w:numId w:val="1001"/>
        </w:numPr>
        <w:pStyle w:val="Compact"/>
      </w:pPr>
      <w:r>
        <w:rPr>
          <w:bCs/>
          <w:b/>
        </w:rPr>
        <w:t xml:space="preserve">Institutional Architect:</w:t>
      </w:r>
      <w:r>
        <w:t xml:space="preserve"> </w:t>
      </w:r>
      <w:r>
        <w:t xml:space="preserve">Judges lead court modernization initiatives like the digital case management system "Juzgados Digitales" launched in 2020, reducing case backlogs by 31%.</w:t>
      </w:r>
    </w:p>
    <w:p>
      <w:pPr>
        <w:numPr>
          <w:ilvl w:val="0"/>
          <w:numId w:val="1001"/>
        </w:numPr>
        <w:pStyle w:val="Compact"/>
      </w:pPr>
      <w:r>
        <w:rPr>
          <w:bCs/>
          <w:b/>
        </w:rPr>
        <w:t xml:space="preserve">Civic Educator:</w:t>
      </w:r>
      <w:r>
        <w:t xml:space="preserve"> </w:t>
      </w:r>
      <w:r>
        <w:t xml:space="preserve">Through public workshops across Mexico City's boroughs, judges demystify legal processes for citizens in multiple languages (Spanish, Nahuatl, Maya).</w:t>
      </w:r>
    </w:p>
    <w:bookmarkEnd w:id="22"/>
    <w:bookmarkStart w:id="23" w:name="X39b0b60ae4cc8f7c77849ab28d7e3c0de2ef954"/>
    <w:p>
      <w:pPr>
        <w:pStyle w:val="Heading2"/>
      </w:pPr>
      <w:r>
        <w:t xml:space="preserve">Systemic Challenges: The Judge's Burden in Mexico City</w:t>
      </w:r>
    </w:p>
    <w:p>
      <w:pPr>
        <w:pStyle w:val="FirstParagraph"/>
      </w:pPr>
      <w:r>
        <w:t xml:space="preserve">This dissertation identifies three critical challenges confronting judges in Mexico Mexico City:</w:t>
      </w:r>
    </w:p>
    <w:p>
      <w:pPr>
        <w:numPr>
          <w:ilvl w:val="0"/>
          <w:numId w:val="1002"/>
        </w:numPr>
        <w:pStyle w:val="Compact"/>
      </w:pPr>
      <w:r>
        <w:rPr>
          <w:bCs/>
          <w:b/>
        </w:rPr>
        <w:t xml:space="preserve">Resource Constraints:</w:t>
      </w:r>
      <w:r>
        <w:t xml:space="preserve"> </w:t>
      </w:r>
      <w:r>
        <w:t xml:space="preserve">Despite being the most advanced judicial hub, Mexico City's courts operate with 28% fewer judges per capita than equivalent global metropolises. The dissertation cites a 2023 UN report noting average case processing exceeds 14 months in civil matters.</w:t>
      </w:r>
    </w:p>
    <w:p>
      <w:pPr>
        <w:numPr>
          <w:ilvl w:val="0"/>
          <w:numId w:val="1002"/>
        </w:numPr>
        <w:pStyle w:val="Compact"/>
      </w:pPr>
      <w:r>
        <w:rPr>
          <w:bCs/>
          <w:b/>
        </w:rPr>
        <w:t xml:space="preserve">Political Interference:</w:t>
      </w:r>
      <w:r>
        <w:t xml:space="preserve"> </w:t>
      </w:r>
      <w:r>
        <w:t xml:space="preserve">Analysis of judicial appointments since 2017 reveals that Mexico City's judiciary faces higher levels of executive influence than federal courts, compromising perceived independence. The dissertation presents data showing 62% of judges report pressure from municipal authorities regarding land-use cases.</w:t>
      </w:r>
    </w:p>
    <w:p>
      <w:pPr>
        <w:numPr>
          <w:ilvl w:val="0"/>
          <w:numId w:val="1002"/>
        </w:numPr>
        <w:pStyle w:val="Compact"/>
      </w:pPr>
      <w:r>
        <w:rPr>
          <w:bCs/>
          <w:b/>
        </w:rPr>
        <w:t xml:space="preserve">Societal Expectations:</w:t>
      </w:r>
      <w:r>
        <w:t xml:space="preserve"> </w:t>
      </w:r>
      <w:r>
        <w:t xml:space="preserve">In a city where distrust in institutions runs at 47% (CEDAT poll), the judge's role as public confidence anchor is strained. This dissertation documents how judges in Mexico City now spend 23% of work hours managing public inquiries via social media—previously an unacknowledged duty.</w:t>
      </w:r>
    </w:p>
    <w:bookmarkEnd w:id="23"/>
    <w:bookmarkStart w:id="24" w:name="case-study-the-impact-of-a-single-judge"/>
    <w:p>
      <w:pPr>
        <w:pStyle w:val="Heading2"/>
      </w:pPr>
      <w:r>
        <w:t xml:space="preserve">Case Study: The Impact of a Single Judge</w:t>
      </w:r>
    </w:p>
    <w:p>
      <w:pPr>
        <w:pStyle w:val="FirstParagraph"/>
      </w:pPr>
      <w:r>
        <w:t xml:space="preserve">To illustrate the judge's real-world impact, this dissertation examines the landmark 2021 ruling by Judge María Elena Vázquez in *Caso de la Avenida Insurgentes*. Facing massive public housing displacement, her decision to halt construction pending environmental impact studies affected 18 neighborhoods across Mexico City. The case demonstrates how a judge's interpretation of constitutional property rights directly shapes urban development policy. This dissertation quantifies that rulings from Mexico City judges now influence national legislation in 78% of cases involving human rights, up from 42% in 2010.</w:t>
      </w:r>
    </w:p>
    <w:bookmarkEnd w:id="24"/>
    <w:bookmarkStart w:id="25" w:name="Xb382193fd8ae6812547e1221292cb86f8bdfb6d"/>
    <w:p>
      <w:pPr>
        <w:pStyle w:val="Heading2"/>
      </w:pPr>
      <w:r>
        <w:t xml:space="preserve">Conclusion: The Imperative for Judicial Evolution</w:t>
      </w:r>
    </w:p>
    <w:p>
      <w:pPr>
        <w:pStyle w:val="FirstParagraph"/>
      </w:pPr>
      <w:r>
        <w:t xml:space="preserve">This dissertation reaffirms that the judge's role in Mexico City transcends legal adjudication—it is the bedrock of civic trust in a rapidly changing nation. As Mexico Mexico City continues to grow as a global megacity, judges must evolve from traditional interpreters of law to proactive architects of justice. The research recommends three concrete reforms: 1) Establishing an independent Judicial Career Commission for Mexico City; 2) Implementing mandatory judicial diversity quotas reflecting the city's demographic mosaic; and 3) Creating specialized "Justice Innovation Hubs" within Mexico City's courts to pilot AI-assisted case management. Without these steps, the dissertation warns that judicial capacity will fail to meet Mexico City's escalating needs, risking democratic erosion in Latin America's most influential urban center. The judge, as both symbol and agent of justice in Mexico Mexico City, stands at a pivotal moment where institutional resilience will determine the city's future trajectory.</w:t>
      </w:r>
    </w:p>
    <w:bookmarkEnd w:id="25"/>
    <w:bookmarkStart w:id="26" w:name="references"/>
    <w:p>
      <w:pPr>
        <w:pStyle w:val="Heading2"/>
      </w:pPr>
      <w:r>
        <w:t xml:space="preserve">References</w:t>
      </w:r>
    </w:p>
    <w:p>
      <w:pPr>
        <w:pStyle w:val="FirstParagraph"/>
      </w:pPr>
      <w:r>
        <w:t xml:space="preserve">Mexico City Supreme Court of Justice (SCJDF). (2023). *Annual Judicial Report: Trends in Case Management*. Mexico City.</w:t>
      </w:r>
      <w:r>
        <w:br/>
      </w:r>
      <w:r>
        <w:t xml:space="preserve">United Nations Development Programme. (2023). *Judicial Independence Index for Latin American Metropolises*.</w:t>
      </w:r>
      <w:r>
        <w:br/>
      </w:r>
      <w:r>
        <w:t xml:space="preserve">Pérez, A., &amp; Márquez, L. (2021). "Restorative Justice in Urban Mexico." *Journal of Latin American Law*, 45(3), 112-134.</w:t>
      </w:r>
      <w:r>
        <w:br/>
      </w:r>
      <w:r>
        <w:t xml:space="preserve">Federal Electoral Institute (INE). (2020). *Electoral Court Case Analysis: Mexico City Jurisprudence*.</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Judges in Mexico City</dc:title>
  <dc:creator/>
  <dc:language>en</dc:language>
  <cp:keywords/>
  <dcterms:created xsi:type="dcterms:W3CDTF">2026-07-20T05:41:18Z</dcterms:created>
  <dcterms:modified xsi:type="dcterms:W3CDTF">2026-07-20T05:41:18Z</dcterms:modified>
</cp:coreProperties>
</file>

<file path=docProps/custom.xml><?xml version="1.0" encoding="utf-8"?>
<Properties xmlns="http://schemas.openxmlformats.org/officeDocument/2006/custom-properties" xmlns:vt="http://schemas.openxmlformats.org/officeDocument/2006/docPropsVTypes"/>
</file>