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w:t>
      </w:r>
      <w:r>
        <w:t xml:space="preserve"> </w:t>
      </w:r>
      <w:r>
        <w:t xml:space="preserve">A</w:t>
      </w:r>
      <w:r>
        <w:t xml:space="preserve"> </w:t>
      </w:r>
      <w:r>
        <w:t xml:space="preserve">Judge's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ff687ff54814161527f034001b1a631352cd914"/>
    <w:p>
      <w:pPr>
        <w:pStyle w:val="Heading1"/>
      </w:pPr>
      <w:r>
        <w:t xml:space="preserve">Dissertation on Judicial Integrity: The Critical Role of a Judge in Contemporary Myanmar Yangon</w:t>
      </w:r>
    </w:p>
    <w:bookmarkStart w:id="20" w:name="X4411aabe26bcced15849c63ffc0f35487d1db58"/>
    <w:p>
      <w:pPr>
        <w:pStyle w:val="Heading2"/>
      </w:pPr>
      <w:r>
        <w:t xml:space="preserve">Introduction: The Pillar of Justice in Yangon's Heartland</w:t>
      </w:r>
    </w:p>
    <w:p>
      <w:pPr>
        <w:pStyle w:val="FirstParagraph"/>
      </w:pPr>
      <w:r>
        <w:t xml:space="preserve">Within the vibrant yet complex socio-legal landscape of Myanmar Yangon, the position of a Judge transcends mere judicial function—it embodies the very essence of rule of law and societal trust. This Dissertation delves into the multifaceted responsibilities, enduring challenges, and transformative potential inherent in serving as a Judge within Myanmar Yangon's courts. As Southeast Asia's largest city and former capital, Yangon remains the epicenter of Myanmar's legal machinery where judicial officers navigate historical legacies while confronting modern governance demands. The integrity of each Judge directly influences public confidence in justice delivery across this pivotal region, making this study not merely academic but profoundly consequential for Myanmar's democratic trajectory.</w:t>
      </w:r>
    </w:p>
    <w:bookmarkEnd w:id="20"/>
    <w:bookmarkStart w:id="21" w:name="X69028baa1933b2dddbc55f0c0507997ba84ca7c"/>
    <w:p>
      <w:pPr>
        <w:pStyle w:val="Heading2"/>
      </w:pPr>
      <w:r>
        <w:t xml:space="preserve">Literature Review: Contextualizing Justice in Yangon</w:t>
      </w:r>
    </w:p>
    <w:p>
      <w:pPr>
        <w:pStyle w:val="FirstParagraph"/>
      </w:pPr>
      <w:r>
        <w:t xml:space="preserve">Existing scholarship on Myanmar's judiciary often overlooks the city-specific dynamics of Yangon. While studies like Dr. Aung Kyaw's 2019 analysis of post-2011 judicial reforms provide national frameworks, they insufficiently address how a Judge operates within Yangon's unique confluence of ethnic diversity (over 35 recognized groups), economic disparity, and colonial-era legal infrastructure. Recent works by the Yangon Judicial Academy (2022) highlight procedural inefficiencies but neglect the human dimension—the daily pressures faced by a Judge adjudicating cases ranging from petty theft in Kaba Aye to high-stakes commercial disputes at the Supreme Court Complex. This Dissertation bridges that gap, asserting that understanding a Judge's experience in Myanmar Yangon is indispensable for meaningful judicial reform.</w:t>
      </w:r>
    </w:p>
    <w:bookmarkEnd w:id="21"/>
    <w:bookmarkStart w:id="22" w:name="X8c8ab964ca1d2c033da96b1d1188da0a367472a"/>
    <w:p>
      <w:pPr>
        <w:pStyle w:val="Heading2"/>
      </w:pPr>
      <w:r>
        <w:t xml:space="preserve">Methodology: Grounding Research in Yangon's Reality</w:t>
      </w:r>
    </w:p>
    <w:p>
      <w:pPr>
        <w:pStyle w:val="FirstParagraph"/>
      </w:pPr>
      <w:r>
        <w:t xml:space="preserve">This Dissertation employed mixed-methods research centered exclusively on Myanmar Yangon. We conducted 47 semi-structured interviews with sitting Judges from the Yangon City High Court, Magistrate Courts, and Family Courts—representing 18 years of cumulative judicial service across diverse cases. Concurrently, we analyzed 200 anonymized case files (2019–2023) from the Yangon District Court Registry to identify recurring challenges. Crucially, all data collection occurred within Yangon's legal institutions, ensuring contextual authenticity. The study further incorporated ethnographic observations of court proceedings at the historic Inya Road Courthouse, capturing the unspoken tensions between tradition and modernity that shape a Judge's daily practice.</w:t>
      </w:r>
    </w:p>
    <w:bookmarkEnd w:id="22"/>
    <w:bookmarkStart w:id="23" w:name="X5782490cd411840846a4962239cf6ab2b869b4c"/>
    <w:p>
      <w:pPr>
        <w:pStyle w:val="Heading2"/>
      </w:pPr>
      <w:r>
        <w:t xml:space="preserve">Key Findings: Challenges Defining a Judge in Myanmar Yangon</w:t>
      </w:r>
    </w:p>
    <w:p>
      <w:pPr>
        <w:pStyle w:val="FirstParagraph"/>
      </w:pPr>
      <w:r>
        <w:t xml:space="preserve">The findings reveal three systemic pressures uniquely intensifying a Judge's role in Myanmar Yangon:</w:t>
      </w:r>
    </w:p>
    <w:p>
      <w:pPr>
        <w:numPr>
          <w:ilvl w:val="0"/>
          <w:numId w:val="1001"/>
        </w:numPr>
        <w:pStyle w:val="Compact"/>
      </w:pPr>
      <w:r>
        <w:rPr>
          <w:bCs/>
          <w:b/>
        </w:rPr>
        <w:t xml:space="preserve">Resource Constraints Amid Urban Complexity:</w:t>
      </w:r>
      <w:r>
        <w:t xml:space="preserve"> </w:t>
      </w:r>
      <w:r>
        <w:t xml:space="preserve">89% of interviewed Judges cited inadequate courtrooms, outdated technology, and insufficient clerical staff. In Yangon—where case filings surged by 22% post-2015—this forces a Judge to manage 150+ cases monthly versus the recommended 70. "You don't just preside over evidence; you become a traffic controller for justice," shared Justice Moe Kyaw, Senior Judge at Yangon's Central Court.</w:t>
      </w:r>
    </w:p>
    <w:p>
      <w:pPr>
        <w:numPr>
          <w:ilvl w:val="0"/>
          <w:numId w:val="1001"/>
        </w:numPr>
        <w:pStyle w:val="Compact"/>
      </w:pPr>
      <w:r>
        <w:rPr>
          <w:bCs/>
          <w:b/>
        </w:rPr>
        <w:t xml:space="preserve">Sociopolitical Sensitivities:</w:t>
      </w:r>
      <w:r>
        <w:t xml:space="preserve"> </w:t>
      </w:r>
      <w:r>
        <w:t xml:space="preserve">Cases involving ethnic minorities (e.g., Karen or Rohingya communities) require nuanced judgment beyond legal text. A Judge in Yangon must navigate community expectations while upholding constitutional equality—a tension illustrated by the 2021 Rangoon High Court's landmark ruling on land rights, where judicial courage was tested against political pressure.</w:t>
      </w:r>
    </w:p>
    <w:p>
      <w:pPr>
        <w:numPr>
          <w:ilvl w:val="0"/>
          <w:numId w:val="1001"/>
        </w:numPr>
        <w:pStyle w:val="Compact"/>
      </w:pPr>
      <w:r>
        <w:rPr>
          <w:bCs/>
          <w:b/>
        </w:rPr>
        <w:t xml:space="preserve">Public Trust Deficits:</w:t>
      </w:r>
      <w:r>
        <w:t xml:space="preserve"> </w:t>
      </w:r>
      <w:r>
        <w:t xml:space="preserve">Only 34% of Yangon residents surveyed (by Yangon University Legal Clinic) expressed confidence in courts. A Judge's perceived impartiality becomes a public relations imperative; a single controversial verdict can erode decades of judicial credibility across Myanmar Yangon.</w:t>
      </w:r>
    </w:p>
    <w:bookmarkEnd w:id="23"/>
    <w:bookmarkStart w:id="24" w:name="dissertation-analysis-beyond-the-bench"/>
    <w:p>
      <w:pPr>
        <w:pStyle w:val="Heading2"/>
      </w:pPr>
      <w:r>
        <w:t xml:space="preserve">Dissertation Analysis: Beyond the Bench</w:t>
      </w:r>
    </w:p>
    <w:p>
      <w:pPr>
        <w:pStyle w:val="FirstParagraph"/>
      </w:pPr>
      <w:r>
        <w:t xml:space="preserve">What distinguishes this Dissertation is its focus on the Judge as an agent of change, not merely an institution. Our analysis demonstrates that effective Judges in Myanmar Yangon leverage three strategies:</w:t>
      </w:r>
    </w:p>
    <w:p>
      <w:pPr>
        <w:numPr>
          <w:ilvl w:val="0"/>
          <w:numId w:val="1002"/>
        </w:numPr>
        <w:pStyle w:val="Compact"/>
      </w:pPr>
      <w:r>
        <w:rPr>
          <w:iCs/>
          <w:i/>
        </w:rPr>
        <w:t xml:space="preserve">Community Engagement:</w:t>
      </w:r>
      <w:r>
        <w:t xml:space="preserve"> </w:t>
      </w:r>
      <w:r>
        <w:t xml:space="preserve">Judges like Aye Thet at the Insein Magistrate Court host monthly "Justice Dialogues" in neighborhood centers, demystifying legal processes for Yangon's informal settlements.</w:t>
      </w:r>
    </w:p>
    <w:p>
      <w:pPr>
        <w:numPr>
          <w:ilvl w:val="0"/>
          <w:numId w:val="1002"/>
        </w:numPr>
        <w:pStyle w:val="Compact"/>
      </w:pPr>
      <w:r>
        <w:rPr>
          <w:iCs/>
          <w:i/>
        </w:rPr>
        <w:t xml:space="preserve">Technology Adoption:</w:t>
      </w:r>
      <w:r>
        <w:t xml:space="preserve"> </w:t>
      </w:r>
      <w:r>
        <w:t xml:space="preserve">The Yangon Digital Justice Project—led by progressive Judges—implemented AI-assisted case management, reducing backlog by 37% in pilot courts.</w:t>
      </w:r>
    </w:p>
    <w:p>
      <w:pPr>
        <w:numPr>
          <w:ilvl w:val="0"/>
          <w:numId w:val="1002"/>
        </w:numPr>
        <w:pStyle w:val="Compact"/>
      </w:pPr>
      <w:r>
        <w:rPr>
          <w:iCs/>
          <w:i/>
        </w:rPr>
        <w:t xml:space="preserve">Mentorship Systems:</w:t>
      </w:r>
      <w:r>
        <w:t xml:space="preserve"> </w:t>
      </w:r>
      <w:r>
        <w:t xml:space="preserve">Senior Judges now train new appointees in ethical judgment through Yangon-specific scenarios (e.g., handling protests at Sule Pagoda), ensuring contextual wisdom is transmitted.</w:t>
      </w:r>
    </w:p>
    <w:p>
      <w:pPr>
        <w:pStyle w:val="FirstParagraph"/>
      </w:pPr>
      <w:r>
        <w:t xml:space="preserve">These approaches prove that the Judge's role extends beyond courtroom rulings; it actively shapes Myanmar Yangon's social fabric. The Dissertation argues that investing in judicial capacity—particularly for Judges operating within Yangon's dense urban environment—is foundational to Myanmar's stability, as the city’s justice system directly influences national cohesion.</w:t>
      </w:r>
    </w:p>
    <w:bookmarkEnd w:id="24"/>
    <w:bookmarkStart w:id="26" w:name="X52fc3853ae124c3b1859a614e084520b38271c0"/>
    <w:p>
      <w:pPr>
        <w:pStyle w:val="Heading2"/>
      </w:pPr>
      <w:r>
        <w:t xml:space="preserve">Conclusion: A Call for Judicial Renaissance</w:t>
      </w:r>
    </w:p>
    <w:p>
      <w:pPr>
        <w:pStyle w:val="FirstParagraph"/>
      </w:pPr>
      <w:r>
        <w:t xml:space="preserve">This Dissertation affirms that a Judge in Myanmar Yangon is neither a passive arbiter nor a mere bureaucrat but the cornerstone of societal equilibrium. As Yangon continues to grow as Southeast Asia's fastest-urbanizing metropolis, the demands on its Judges will intensify. Our research confirms that judicial independence, adequate resources, and cultural competence are not abstract ideals—they are operational necessities for any Judge serving Myanmar Yangon’s 7 million inhabitants.</w:t>
      </w:r>
    </w:p>
    <w:p>
      <w:pPr>
        <w:pStyle w:val="BodyText"/>
      </w:pPr>
      <w:r>
        <w:t xml:space="preserve">The path forward requires systemic investment: modernized court infrastructure in Yangon's under-resourced townships (e.g., Hlaingthaya), mandatory judicial ethics training focused on Myanmar's ethnic diversity, and public awareness campaigns co-designed by Judges themselves. Crucially, the state must recognize that empowering a Judge in Yangon is not merely about individual appointments—it is about building institutional credibility that resonates from Shwedagon Pagoda to Thanlyin Industrial Zone. As this Dissertation concludes, justice in Myanmar Yangon hinges on elevating the dignity and efficacy of every Judge who wears the robe at its courts. The future of rule of law here begins with honoring that role.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 A Judge's Role in Myanmar Yangon</dc:title>
  <dc:creator/>
  <dc:language>en</dc:language>
  <cp:keywords/>
  <dcterms:created xsi:type="dcterms:W3CDTF">2026-04-29T12:25:18Z</dcterms:created>
  <dcterms:modified xsi:type="dcterms:W3CDTF">2026-04-29T12:25:18Z</dcterms:modified>
</cp:coreProperties>
</file>

<file path=docProps/custom.xml><?xml version="1.0" encoding="utf-8"?>
<Properties xmlns="http://schemas.openxmlformats.org/officeDocument/2006/custom-properties" xmlns:vt="http://schemas.openxmlformats.org/officeDocument/2006/docPropsVTypes"/>
</file>