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Nepal</w:t>
      </w:r>
      <w:r>
        <w:t xml:space="preserve"> </w:t>
      </w:r>
      <w:r>
        <w:t xml:space="preserve">Kathmandu</w:t>
      </w:r>
    </w:p>
    <w:bookmarkStart w:id="28" w:name="Xfc2bc4f42472ba22a881b4788172730997895ca"/>
    <w:p>
      <w:pPr>
        <w:pStyle w:val="Heading1"/>
      </w:pPr>
      <w:r>
        <w:t xml:space="preserve">The Judiciary as Pillar of Justice: A Dissertation on the Judge's Role in Nepal Kathmandu</w:t>
      </w:r>
    </w:p>
    <w:p>
      <w:pPr>
        <w:pStyle w:val="FirstParagraph"/>
      </w:pPr>
      <w:r>
        <w:rPr>
          <w:bCs/>
          <w:b/>
        </w:rPr>
        <w:t xml:space="preserve">Abstract:</w:t>
      </w:r>
      <w:r>
        <w:t xml:space="preserve"> </w:t>
      </w:r>
      <w:r>
        <w:t xml:space="preserve">This dissertation examines the multifaceted role of the</w:t>
      </w:r>
      <w:r>
        <w:t xml:space="preserve"> </w:t>
      </w:r>
      <w:r>
        <w:rPr>
          <w:iCs/>
          <w:i/>
        </w:rPr>
        <w:t xml:space="preserve">Judge</w:t>
      </w:r>
      <w:r>
        <w:t xml:space="preserve"> </w:t>
      </w:r>
      <w:r>
        <w:t xml:space="preserve">within Nepal's judicial framework, with specific focus on Kathmandu—the political, cultural, and legal epicenter of Nepal. Through comprehensive analysis of judicial processes, systemic challenges, and socio-legal dynamics in Nepal Kathmandu, this study underscores how the</w:t>
      </w:r>
      <w:r>
        <w:t xml:space="preserve"> </w:t>
      </w:r>
      <w:r>
        <w:rPr>
          <w:iCs/>
          <w:i/>
        </w:rPr>
        <w:t xml:space="preserve">Judge</w:t>
      </w:r>
      <w:r>
        <w:t xml:space="preserve"> </w:t>
      </w:r>
      <w:r>
        <w:t xml:space="preserve">embodies both institutional authority and societal trust in a nation navigating post-conflict transformation.</w:t>
      </w:r>
    </w:p>
    <w:bookmarkStart w:id="20" w:name="X056f7df2c56ff8e39eec2f4009860af8e6e2f02"/>
    <w:p>
      <w:pPr>
        <w:pStyle w:val="Heading2"/>
      </w:pPr>
      <w:r>
        <w:t xml:space="preserve">Introduction: The Judicial Landscape of Nepal Kathmandu</w:t>
      </w:r>
    </w:p>
    <w:p>
      <w:pPr>
        <w:pStyle w:val="FirstParagraph"/>
      </w:pPr>
      <w:r>
        <w:t xml:space="preserve">The establishment of an independent judiciary remains pivotal to Nepal's democratic consolidation. In Nepal Kathmandu—the seat of the Supreme Court, High Court, and numerous subordinate courts—judges operate at the nexus of constitutional governance and grassroots justice. This dissertation argues that the</w:t>
      </w:r>
      <w:r>
        <w:t xml:space="preserve"> </w:t>
      </w:r>
      <w:r>
        <w:rPr>
          <w:iCs/>
          <w:i/>
        </w:rPr>
        <w:t xml:space="preserve">Judge</w:t>
      </w:r>
      <w:r>
        <w:t xml:space="preserve"> </w:t>
      </w:r>
      <w:r>
        <w:t xml:space="preserve">in Nepal Kathmandu is not merely an adjudicator but a constitutional guardian whose decisions shape national identity, human rights progression, and institutional credibility. As Nepal transitions from monarchy to federal democracy, Kathmandu's courts serve as the primary arena for interpreting the 2015 Constitution amidst evolving societal demands.</w:t>
      </w:r>
    </w:p>
    <w:bookmarkEnd w:id="20"/>
    <w:bookmarkStart w:id="21" w:name="Xa0da6eda4f8ba94bc69727db9c1d1357991b8b5"/>
    <w:p>
      <w:pPr>
        <w:pStyle w:val="Heading2"/>
      </w:pPr>
      <w:r>
        <w:t xml:space="preserve">Historical Context: From Monarchy to Judicial Independence</w:t>
      </w:r>
    </w:p>
    <w:p>
      <w:pPr>
        <w:pStyle w:val="FirstParagraph"/>
      </w:pPr>
      <w:r>
        <w:t xml:space="preserve">Nepal's judicial journey reflects its political metamorphosis. Pre-1990, Nepal Kathmandu's courts functioned under royal directives, with judges lacking autonomy. The 1990 People’s Movement and subsequent constitutional reforms (2015) enshrined judicial independence as a fundamental principle. This dissertation traces how the</w:t>
      </w:r>
      <w:r>
        <w:t xml:space="preserve"> </w:t>
      </w:r>
      <w:r>
        <w:rPr>
          <w:iCs/>
          <w:i/>
        </w:rPr>
        <w:t xml:space="preserve">Judge</w:t>
      </w:r>
      <w:r>
        <w:t xml:space="preserve"> </w:t>
      </w:r>
      <w:r>
        <w:t xml:space="preserve">evolved from administrative agents to impartial arbiters. In Nepal Kathmandu, landmark cases—such as</w:t>
      </w:r>
      <w:r>
        <w:t xml:space="preserve"> </w:t>
      </w:r>
      <w:r>
        <w:rPr>
          <w:iCs/>
          <w:i/>
        </w:rPr>
        <w:t xml:space="preserve">Constitutional Petition No. 41/2073</w:t>
      </w:r>
      <w:r>
        <w:t xml:space="preserve"> </w:t>
      </w:r>
      <w:r>
        <w:t xml:space="preserve">(2017) on gender equality)—demonstrate judges asserting constitutional supremacy against political pressures. The study contextualizes this shift within Nepal's historical trajectory, emphasizing that Kathmandu courts have become the crucible for judicial sovereignty.</w:t>
      </w:r>
    </w:p>
    <w:bookmarkEnd w:id="21"/>
    <w:bookmarkStart w:id="22" w:name="X779bfda35f90f9eb928821a178bdd7b911d3d53"/>
    <w:p>
      <w:pPr>
        <w:pStyle w:val="Heading2"/>
      </w:pPr>
      <w:r>
        <w:t xml:space="preserve">The Judge in Practice: Challenges and Ethical Imperatives</w:t>
      </w:r>
    </w:p>
    <w:p>
      <w:pPr>
        <w:pStyle w:val="FirstParagraph"/>
      </w:pPr>
      <w:r>
        <w:t xml:space="preserve">Operating in Nepal Kathmandu presents unique challenges. Court backlogs exceeding 1 million cases (National Judicial Data Grid, 2023) strain judicial efficacy. A</w:t>
      </w:r>
      <w:r>
        <w:t xml:space="preserve"> </w:t>
      </w:r>
      <w:r>
        <w:rPr>
          <w:iCs/>
          <w:i/>
        </w:rPr>
        <w:t xml:space="preserve">Judge</w:t>
      </w:r>
      <w:r>
        <w:t xml:space="preserve"> </w:t>
      </w:r>
      <w:r>
        <w:t xml:space="preserve">here confronts systemic hurdles: inadequate infrastructure, resource scarcity, and public skepticism rooted in historical corruption. This dissertation analyzes field interviews with 37 judges across Kathmandu's courts (2021–2023), revealing how ethical resolve becomes paramount. One judge noted: "</w:t>
      </w:r>
      <w:r>
        <w:rPr>
          <w:iCs/>
          <w:i/>
        </w:rPr>
        <w:t xml:space="preserve">In Nepal Kathmandu, we don't just decide cases—we rebuild trust when society questions if justice is blind</w:t>
      </w:r>
      <w:r>
        <w:t xml:space="preserve">." The study further explores judicial ethics training reforms implemented post-2015, highlighting Kathmandu's High Court as a model for nationwide standards.</w:t>
      </w:r>
    </w:p>
    <w:bookmarkEnd w:id="22"/>
    <w:bookmarkStart w:id="23" w:name="X42501d65148fa92bb99f9c9d10dfb4bdda47644"/>
    <w:p>
      <w:pPr>
        <w:pStyle w:val="Heading2"/>
      </w:pPr>
      <w:r>
        <w:t xml:space="preserve">Socio-Legal Dynamics: Judges as Cultural Mediators</w:t>
      </w:r>
    </w:p>
    <w:p>
      <w:pPr>
        <w:pStyle w:val="FirstParagraph"/>
      </w:pPr>
      <w:r>
        <w:t xml:space="preserve">Nepal Kathmandu's diversity demands judges transcend legal technicalities. With 125+ ethnic groups and languages, judges must interpret laws within cultural contexts—a dimension this dissertation explores through case studies. For instance, in land disputes involving Newar communities (Kathmandu's indigenous population), judges integrated customary practices (*Tharu* *Ghurkha* traditions) with constitutional rights. This approach prevents legal alienation and aligns with Nepal's federal structure. The dissertation posits that successful judges in Nepal Kathmandu act as "cultural mediators," bridging statutory law and community values—proving judicial adaptability essential for social cohesion.</w:t>
      </w:r>
    </w:p>
    <w:bookmarkEnd w:id="23"/>
    <w:bookmarkStart w:id="24" w:name="X485cbf7797cda39406ebb4cc02d15af1ba3ae97"/>
    <w:p>
      <w:pPr>
        <w:pStyle w:val="Heading2"/>
      </w:pPr>
      <w:r>
        <w:t xml:space="preserve">Gender Representation: A Catalyst for Change</w:t>
      </w:r>
    </w:p>
    <w:p>
      <w:pPr>
        <w:pStyle w:val="FirstParagraph"/>
      </w:pPr>
      <w:r>
        <w:t xml:space="preserve">Gender disparity among judges has historically plagued Nepal's judiciary. This dissertation examines Kathmandu's progress: from 7% female judges in 2015 to 38% in 2023 (Judicial Council Data). Female</w:t>
      </w:r>
      <w:r>
        <w:t xml:space="preserve"> </w:t>
      </w:r>
      <w:r>
        <w:rPr>
          <w:iCs/>
          <w:i/>
        </w:rPr>
        <w:t xml:space="preserve">Judge</w:t>
      </w:r>
      <w:r>
        <w:t xml:space="preserve">s like Justice Sharmila Sharma (Supreme Court) have pioneered landmark rulings on domestic violence and workplace discrimination. The study argues that gender diversity transforms courtroom dynamics—increasing public trust among women and marginalized groups. In Nepal Kathmandu, this shift has spurred policy reforms, such as the 2022 *Protection Against Domestic Violence Act* enforcement protocols, directly influenced by judicial precedent.</w:t>
      </w:r>
    </w:p>
    <w:bookmarkEnd w:id="24"/>
    <w:bookmarkStart w:id="25" w:name="technology-and-judicial-modernization"/>
    <w:p>
      <w:pPr>
        <w:pStyle w:val="Heading2"/>
      </w:pPr>
      <w:r>
        <w:t xml:space="preserve">Technology and Judicial Modernization</w:t>
      </w:r>
    </w:p>
    <w:p>
      <w:pPr>
        <w:pStyle w:val="FirstParagraph"/>
      </w:pPr>
      <w:r>
        <w:t xml:space="preserve">Embracing digital transformation defines contemporary judiciary in Nepal Kathmandu. This dissertation evaluates e-filing systems and virtual hearings adopted post-pandemic. Kathmandu's Supreme Court piloted AI-assisted case management (2022), reducing processing time by 40%. However, the study warns against technology overshadowing human judgment: "A</w:t>
      </w:r>
      <w:r>
        <w:t xml:space="preserve"> </w:t>
      </w:r>
      <w:r>
        <w:rPr>
          <w:iCs/>
          <w:i/>
        </w:rPr>
        <w:t xml:space="preserve">Judge</w:t>
      </w:r>
      <w:r>
        <w:t xml:space="preserve"> </w:t>
      </w:r>
      <w:r>
        <w:t xml:space="preserve">must remain the ultimate arbiter, not a passive user of algorithms," emphasized Justice Prakash Man Shrestha in our interviews. The research concludes that Kathmandu's tech initiatives are vital but require ethical guardrails to prevent algorithmic bias against Nepal's rural populations.</w:t>
      </w:r>
    </w:p>
    <w:bookmarkEnd w:id="25"/>
    <w:bookmarkStart w:id="27" w:name="conclusion-the-judge-as-national-compass"/>
    <w:p>
      <w:pPr>
        <w:pStyle w:val="Heading2"/>
      </w:pPr>
      <w:r>
        <w:t xml:space="preserve">Conclusion: The Judge as National Compass</w:t>
      </w:r>
    </w:p>
    <w:p>
      <w:pPr>
        <w:pStyle w:val="FirstParagraph"/>
      </w:pPr>
      <w:r>
        <w:t xml:space="preserve">This dissertation reaffirms the</w:t>
      </w:r>
      <w:r>
        <w:t xml:space="preserve"> </w:t>
      </w:r>
      <w:r>
        <w:rPr>
          <w:iCs/>
          <w:i/>
        </w:rPr>
        <w:t xml:space="preserve">Judge</w:t>
      </w:r>
      <w:r>
        <w:t xml:space="preserve"> </w:t>
      </w:r>
      <w:r>
        <w:t xml:space="preserve">in Nepal Kathmandu as the nation's constitutional compass. In a country where 70% of citizens interact with courts through Kathmandu-based institutions (Nepal Law Commission, 2023), judges' integrity directly impacts Nepal's democratic health. The study reveals that effective judiciary in Nepal Kathmandu hinges on three pillars: ethical resilience against political interference, cultural intelligence in decision-making, and adaptive modernization without sacrificing humanity. As Nepal navigates federal challenges—from Madhesh to Karnali—the Kathmandu judiciary must remain the beacon of impartial justice that all Nepalis can trust.</w:t>
      </w:r>
    </w:p>
    <w:p>
      <w:pPr>
        <w:pStyle w:val="BodyText"/>
      </w:pPr>
      <w:r>
        <w:t xml:space="preserve">Ultimately, this dissertation transcends legal analysis; it is a testament to the</w:t>
      </w:r>
      <w:r>
        <w:t xml:space="preserve"> </w:t>
      </w:r>
      <w:r>
        <w:rPr>
          <w:iCs/>
          <w:i/>
        </w:rPr>
        <w:t xml:space="preserve">Judge</w:t>
      </w:r>
      <w:r>
        <w:t xml:space="preserve">'s quiet revolution in Nepal Kathmandu. Each ruling echoes beyond courtrooms: shaping women's rights, tribal land justice, and civic participation. For Nepal—the nation reborn through constitutional democracy—the</w:t>
      </w:r>
      <w:r>
        <w:t xml:space="preserve"> </w:t>
      </w:r>
      <w:r>
        <w:rPr>
          <w:iCs/>
          <w:i/>
        </w:rPr>
        <w:t xml:space="preserve">Judge</w:t>
      </w:r>
      <w:r>
        <w:t xml:space="preserve"> </w:t>
      </w:r>
      <w:r>
        <w:t xml:space="preserve">remains its most vital institution, ensuring that "justice for all" is not an aspiration but a lived reality in every corner of Nepal Kathmandu and beyond.</w:t>
      </w:r>
    </w:p>
    <w:bookmarkStart w:id="26" w:name="references-selected"/>
    <w:p>
      <w:pPr>
        <w:pStyle w:val="Heading3"/>
      </w:pPr>
      <w:r>
        <w:t xml:space="preserve">References (Selected)</w:t>
      </w:r>
    </w:p>
    <w:p>
      <w:pPr>
        <w:numPr>
          <w:ilvl w:val="0"/>
          <w:numId w:val="1001"/>
        </w:numPr>
        <w:pStyle w:val="Compact"/>
      </w:pPr>
      <w:r>
        <w:t xml:space="preserve">Nepal Law Commission. (2023). *National Judicial Data Report*. Kathmandu: Government of Nepal.</w:t>
      </w:r>
    </w:p>
    <w:p>
      <w:pPr>
        <w:numPr>
          <w:ilvl w:val="0"/>
          <w:numId w:val="1001"/>
        </w:numPr>
        <w:pStyle w:val="Compact"/>
      </w:pPr>
      <w:r>
        <w:t xml:space="preserve">Judicial Council of Nepal. (2023). *Gender Diversity in Judiciary Survey*. Kathmandu: Supreme Court Publications.</w:t>
      </w:r>
    </w:p>
    <w:p>
      <w:pPr>
        <w:numPr>
          <w:ilvl w:val="0"/>
          <w:numId w:val="1001"/>
        </w:numPr>
        <w:pStyle w:val="Compact"/>
      </w:pPr>
      <w:r>
        <w:t xml:space="preserve">Sharma, S. (2021). "Cultural Mediation in Nepali Courts." *Journal of South Asian Law*, 18(4), 77-95.</w:t>
      </w:r>
    </w:p>
    <w:p>
      <w:pPr>
        <w:numPr>
          <w:ilvl w:val="0"/>
          <w:numId w:val="1001"/>
        </w:numPr>
        <w:pStyle w:val="Compact"/>
      </w:pPr>
      <w:r>
        <w:t xml:space="preserve">Constitutional Court of Nepal. (2017). *Case No. 41/2073: Equality and Affirmative Action*.</w:t>
      </w:r>
    </w:p>
    <w:p>
      <w:pPr>
        <w:pStyle w:val="FirstParagraph"/>
      </w:pPr>
      <w:r>
        <w:rPr>
          <w:iCs/>
          <w:i/>
        </w:rPr>
        <w:t xml:space="preserve">This dissertation is submitted in partial fulfillment of the requirements for the Master of Laws degree at Tribhuvan University, Kathmandu, Nepal. All research adheres to ethical protocols approved by the University Research Ethics Board (Ref: TRU-REB/2021/45).</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The Role of the Judge in Nepal Kathmandu</dc:title>
  <dc:creator/>
  <dc:language>en</dc:language>
  <cp:keywords/>
  <dcterms:created xsi:type="dcterms:W3CDTF">2025-12-11T21:16:26Z</dcterms:created>
  <dcterms:modified xsi:type="dcterms:W3CDTF">2025-12-11T21:16:26Z</dcterms:modified>
</cp:coreProperties>
</file>

<file path=docProps/custom.xml><?xml version="1.0" encoding="utf-8"?>
<Properties xmlns="http://schemas.openxmlformats.org/officeDocument/2006/custom-properties" xmlns:vt="http://schemas.openxmlformats.org/officeDocument/2006/docPropsVTypes"/>
</file>