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within</w:t>
      </w:r>
      <w:r>
        <w:t xml:space="preserve"> </w:t>
      </w:r>
      <w:r>
        <w:t xml:space="preserve">South</w:t>
      </w:r>
      <w:r>
        <w:t xml:space="preserve"> </w:t>
      </w:r>
      <w:r>
        <w:t xml:space="preserve">Africa's</w:t>
      </w:r>
      <w:r>
        <w:t xml:space="preserve"> </w:t>
      </w:r>
      <w:r>
        <w:t xml:space="preserve">Johannesburg</w:t>
      </w:r>
      <w:r>
        <w:t xml:space="preserve"> </w:t>
      </w:r>
      <w:r>
        <w:t xml:space="preserve">Legal</w:t>
      </w:r>
      <w:r>
        <w:t xml:space="preserve"> </w:t>
      </w:r>
      <w:r>
        <w:t xml:space="preserve">Landscape</w:t>
      </w:r>
    </w:p>
    <w:bookmarkStart w:id="25" w:name="X15290b3ba37f20173bbc662e8e3eeed5dd101e8"/>
    <w:p>
      <w:pPr>
        <w:pStyle w:val="Heading1"/>
      </w:pPr>
      <w:r>
        <w:t xml:space="preserve">The Judicial Role of a Judge within South Africa's Johannesburg Legal Landscape: A Critical Analysis for Contemporary Adjudication</w:t>
      </w:r>
    </w:p>
    <w:p>
      <w:pPr>
        <w:pStyle w:val="FirstParagraph"/>
      </w:pPr>
      <w:r>
        <w:rPr>
          <w:bCs/>
          <w:b/>
        </w:rPr>
        <w:t xml:space="preserve">Abstract:</w:t>
      </w:r>
      <w:r>
        <w:t xml:space="preserve"> </w:t>
      </w:r>
      <w:r>
        <w:t xml:space="preserve">This dissertation critically examines the multifaceted role, responsibilities, and challenges confronting a Judge operating within the complex judicial ecosystem of South Africa's Johannesburg metropolitan area. As one of the nation's most significant legal hubs, Johannesburg presents unique demands on judicial officers tasked with upholding constitutional democracy amidst pervasive socio-economic challenges. This study analyses the constitutional mandate of a Judge in South Africa, contextualised through specific experiences and cases adjudicated within Johannesburg courts, arguing that judicial independence and accessibility are paramount to achieving transformative justice in this pivotal city.</w:t>
      </w:r>
    </w:p>
    <w:bookmarkStart w:id="20" w:name="X56ccdcaf447b24db21f7d9e87ae3ad3601d6d35"/>
    <w:p>
      <w:pPr>
        <w:pStyle w:val="Heading2"/>
      </w:pPr>
      <w:r>
        <w:t xml:space="preserve">1. Introduction: The Bench in the Heart of Economic Power</w:t>
      </w:r>
    </w:p>
    <w:p>
      <w:pPr>
        <w:pStyle w:val="FirstParagraph"/>
      </w:pPr>
      <w:r>
        <w:t xml:space="preserve">The city of Johannesburg stands as South Africa's economic engine room and a microcosm of the nation's profound social, racial, and economic complexities. Within this dynamic environment, the role of a Judge transcends mere legal interpretation; it becomes an active instrument for social transformation enshrined in Chapter 2 (Bill of Rights) and Chapter 7 (Judicial Service Commission) of the South African Constitution. This dissertation investigates how a Judge functions as both a guardian of the Constitution and a facilitator within Johannesburg's unique socio-legal context. The Johannesburg High Court, alongside numerous Magistrates' Courts across townships like Soweto, Alexandra, and Orlando West, forms the front line where constitutional rights collide with daily realities of poverty, inequality, and crime. Understanding the specific pressures faced by a Judge here is not merely academic; it is essential for safeguarding justice in South Africa's most populous urban centre.</w:t>
      </w:r>
    </w:p>
    <w:bookmarkEnd w:id="20"/>
    <w:bookmarkStart w:id="21" w:name="X033b5c597249521d3915ffb51240caebdd5c837"/>
    <w:p>
      <w:pPr>
        <w:pStyle w:val="Heading2"/>
      </w:pPr>
      <w:r>
        <w:t xml:space="preserve">2. The Constitutional Mandate and Judicial Independence: Non-Negotiable Pillars</w:t>
      </w:r>
    </w:p>
    <w:p>
      <w:pPr>
        <w:pStyle w:val="FirstParagraph"/>
      </w:pPr>
      <w:r>
        <w:t xml:space="preserve">A core tenet explored in this dissertation is the absolute necessity of judicial independence for a Judge operating effectively in South Africa Johannesburg. The Constitution (Section 165) explicitly guarantees an independent judiciary as fundamental to democracy. In Johannesburg, where high-profile political trials (e.g., cases involving former President Jacob Zuma), complex commercial disputes from Sandton's financial district, and countless criminal matters impacting vulnerable communities converge, independence is tested daily. This dissertation analyses landmark Johannesburg cases where the Judge's courage in upholding the rule of law against political pressure or public opinion was crucial for constitutional integrity. The role demands a Judge to be impartial, unflinching in applying the law irrespective of status or circumstance – a principle especially vital when administering justice within South Africa Johannesburg's diverse and often divided society.</w:t>
      </w:r>
    </w:p>
    <w:bookmarkEnd w:id="21"/>
    <w:bookmarkStart w:id="22" w:name="Xd5e407656ff923fd8edf551f0e3b2728188fcfe"/>
    <w:p>
      <w:pPr>
        <w:pStyle w:val="Heading2"/>
      </w:pPr>
      <w:r>
        <w:t xml:space="preserve">3. Navigating Socio-Economic Realities: Justice Beyond the Courtroom</w:t>
      </w:r>
    </w:p>
    <w:p>
      <w:pPr>
        <w:pStyle w:val="FirstParagraph"/>
      </w:pPr>
      <w:r>
        <w:t xml:space="preserve">A significant challenge for any Judge in South Africa Johannesburg is the stark reality of pervasive poverty, unemployment, and spatial inequality that permeates cases heard daily. This dissertation delves into how a modern Judge must be acutely aware of these contextual factors without compromising legal principles. For instance, sentencing decisions in crimes stemming from desperate economic circumstances require nuanced judgment informed by social understanding. The dissertation examines reports from the Johannesburg Magistrates' Courts, highlighting instances where Judges have integrated restorative justice approaches or considered socio-economic backgrounds within the legal framework – demonstrating that being a Judge in Johannesburg necessitates more than legal knowledge; it demands empathy grounded in constitutional values of human dignity and equality. Ignoring these realities risks perpetuating injustice, undermining the very purpose of judicial office within South Africa.</w:t>
      </w:r>
    </w:p>
    <w:bookmarkEnd w:id="22"/>
    <w:bookmarkStart w:id="23" w:name="X26cb6cf9f4edd21366e214bc861ffc80eea447c"/>
    <w:p>
      <w:pPr>
        <w:pStyle w:val="Heading2"/>
      </w:pPr>
      <w:r>
        <w:t xml:space="preserve">4. The Unique Pressure Cooker: Challenges Facing the Johannesburg Judiciary</w:t>
      </w:r>
    </w:p>
    <w:p>
      <w:pPr>
        <w:pStyle w:val="FirstParagraph"/>
      </w:pPr>
      <w:r>
        <w:t xml:space="preserve">The dissertation identifies specific systemic challenges intensifying the role of a Judge in Johannesburg:</w:t>
      </w:r>
    </w:p>
    <w:p>
      <w:pPr>
        <w:numPr>
          <w:ilvl w:val="0"/>
          <w:numId w:val="1001"/>
        </w:numPr>
        <w:pStyle w:val="Compact"/>
      </w:pPr>
      <w:r>
        <w:rPr>
          <w:bCs/>
          <w:b/>
        </w:rPr>
        <w:t xml:space="preserve">Caseload and Backlogs:</w:t>
      </w:r>
      <w:r>
        <w:t xml:space="preserve"> </w:t>
      </w:r>
      <w:r>
        <w:t xml:space="preserve">The sheer volume of cases, particularly criminal matters in the Gauteng Division of the High Court and local courts, creates immense pressure, potentially impacting the quality and timeliness of justice – a critical issue for South Africa Johannesburg's citizens.</w:t>
      </w:r>
    </w:p>
    <w:p>
      <w:pPr>
        <w:numPr>
          <w:ilvl w:val="0"/>
          <w:numId w:val="1001"/>
        </w:numPr>
        <w:pStyle w:val="Compact"/>
      </w:pPr>
      <w:r>
        <w:rPr>
          <w:bCs/>
          <w:b/>
        </w:rPr>
        <w:t xml:space="preserve">Resource Constraints:</w:t>
      </w:r>
      <w:r>
        <w:t xml:space="preserve"> </w:t>
      </w:r>
      <w:r>
        <w:t xml:space="preserve">Persistent underfunding leads to issues like inadequate court facilities (particularly in townships), insufficient support staff, and technological limitations (e.g., unreliable power affecting e-filing systems), directly hindering a Judge's ability to conduct fair proceedings efficiently.</w:t>
      </w:r>
    </w:p>
    <w:p>
      <w:pPr>
        <w:numPr>
          <w:ilvl w:val="0"/>
          <w:numId w:val="1001"/>
        </w:numPr>
        <w:pStyle w:val="Compact"/>
      </w:pPr>
      <w:r>
        <w:rPr>
          <w:bCs/>
          <w:b/>
        </w:rPr>
        <w:t xml:space="preserve">Cross-Sectional Challenges:</w:t>
      </w:r>
      <w:r>
        <w:t xml:space="preserve"> </w:t>
      </w:r>
      <w:r>
        <w:t xml:space="preserve">The Judge must navigate cases involving international commercial law, intricate land disputes rooted in apartheid history, violent crime statistics reflecting urban insecurity, and complex family matters – all within the city's distinct socio-political fabric.</w:t>
      </w:r>
    </w:p>
    <w:p>
      <w:pPr>
        <w:pStyle w:val="FirstParagraph"/>
      </w:pPr>
      <w:r>
        <w:t xml:space="preserve">This analysis underscores that the work of a Judge in South Africa Johannesburg is not conducted in isolation but within a strained yet vital public service ecosystem demanding systemic support.</w:t>
      </w:r>
    </w:p>
    <w:bookmarkEnd w:id="23"/>
    <w:bookmarkStart w:id="24" w:name="X49169fc442b8767bd2d550d4020ffdf9ac6fdf4"/>
    <w:p>
      <w:pPr>
        <w:pStyle w:val="Heading2"/>
      </w:pPr>
      <w:r>
        <w:t xml:space="preserve">5. Conclusion: The Imperative for Resilient Judicial Leadership</w:t>
      </w:r>
    </w:p>
    <w:p>
      <w:pPr>
        <w:pStyle w:val="FirstParagraph"/>
      </w:pPr>
      <w:r>
        <w:t xml:space="preserve">This dissertation concludes that the role of a Judge within the South Africa Johannesburg judicial landscape is pivotal, complex, and under significant strain. The Judge is not merely an arbiter of law but a constitutional custodian operating in a city where justice must be seen to be done, both legally and contextually. The findings underscore that for judicial independence to thrive in Johannesburg, sustained investment in court infrastructure, technology (to mitigate load-shedding impacts), and support staff is non-negotiable. Furthermore, continuous judicial education on socio-economic contexts and trauma-informed approaches is essential for a Judge to effectively administer transformative justice within South Africa's most significant urban arena. The ultimate goal – accessible, equitable justice for all Johannesburg residents – hinges on the resilience, integrity, and contextual awareness of every Judge serving in this critical jurisdiction. This dissertation reaffirms that the office of a Judge in South Africa Johannesburg is not just a position; it is a cornerstone of democratic stability for the nation.</w:t>
      </w:r>
    </w:p>
    <w:p>
      <w:pPr>
        <w:pStyle w:val="BodyText"/>
      </w:pPr>
      <w:r>
        <w:rPr>
          <w:bCs/>
          <w:b/>
        </w:rPr>
        <w:t xml:space="preserve">Keywords:</w:t>
      </w:r>
      <w:r>
        <w:t xml:space="preserve"> </w:t>
      </w:r>
      <w:r>
        <w:t xml:space="preserve">Judicial Independence, Constitutional Democracy, South Africa Johannesburg, Role of a Judge, Transformative Justice, Socio-Economic Context, Legal Challenges (Johannesburg), Dissertation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a Judge within South Africa's Johannesburg Legal Landscape</dc:title>
  <dc:creator/>
  <dc:language>en</dc:language>
  <cp:keywords/>
  <dcterms:created xsi:type="dcterms:W3CDTF">2025-12-12T07:50:56Z</dcterms:created>
  <dcterms:modified xsi:type="dcterms:W3CDTF">2025-12-12T07:50:56Z</dcterms:modified>
</cp:coreProperties>
</file>

<file path=docProps/custom.xml><?xml version="1.0" encoding="utf-8"?>
<Properties xmlns="http://schemas.openxmlformats.org/officeDocument/2006/custom-properties" xmlns:vt="http://schemas.openxmlformats.org/officeDocument/2006/docPropsVTypes"/>
</file>