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Legal</w:t>
      </w:r>
      <w:r>
        <w:t xml:space="preserve"> </w:t>
      </w:r>
      <w:r>
        <w:t xml:space="preserve">Framework</w:t>
      </w:r>
    </w:p>
    <w:bookmarkStart w:id="27" w:name="X638ce882ff4338cc41b36f8ecbd62f1c901b581"/>
    <w:p>
      <w:pPr>
        <w:pStyle w:val="Heading1"/>
      </w:pPr>
      <w:r>
        <w:t xml:space="preserve">Dissertation: The Integral Function and Evolving Responsibilities of the Judge in the United Kingdom London Jurisprudence</w:t>
      </w:r>
    </w:p>
    <w:bookmarkStart w:id="20" w:name="abstract"/>
    <w:p>
      <w:pPr>
        <w:pStyle w:val="Heading2"/>
      </w:pPr>
      <w:r>
        <w:t xml:space="preserve">Abstract</w:t>
      </w:r>
    </w:p>
    <w:p>
      <w:pPr>
        <w:pStyle w:val="FirstParagraph"/>
      </w:pPr>
      <w:r>
        <w:t xml:space="preserve">This Dissertation critically examines the multifaceted role of the Judge within the judicial system of the United Kingdom, with particular emphasis on their function and significance in London. As the preeminent legal and administrative hub of England and Wales, London hosts key courts including the High Court (Queen's Bench Division), Crown Court, Supreme Court, and specialized tribunals. The Judge serves as a pivotal institution within this framework, embodying judicial independence, interpreting law with integrity, and ensuring justice is administered fairly within the United Kingdom London context. This analysis explores the historical evolution, core duties, contemporary challenges faced by Judges in London's courts, and the indispensable nature of their role to the stability of legal order in the United Kingdom.</w:t>
      </w:r>
    </w:p>
    <w:bookmarkEnd w:id="20"/>
    <w:bookmarkStart w:id="21" w:name="X9edbb0497e2a455bfc89e031d93b4d999b68028"/>
    <w:p>
      <w:pPr>
        <w:pStyle w:val="Heading2"/>
      </w:pPr>
      <w:r>
        <w:t xml:space="preserve">1. Introduction: The Judge as Cornerstone of United Kingdom London Justice</w:t>
      </w:r>
    </w:p>
    <w:p>
      <w:pPr>
        <w:pStyle w:val="FirstParagraph"/>
      </w:pPr>
      <w:r>
        <w:t xml:space="preserve">The term "Judge" transcends a mere title within the fabric of legal systems; it represents an institution safeguarding constitutional principles and individual rights. In the specific context of the United Kingdom, and particularly within its capital city, London, the role assumes heightened importance. London is not merely a location for judicial proceedings; it is the epicentre of national jurisprudence where landmark cases are heard, legal precedents set, and constitutional questions adjudicated. A Dissertation on this subject must therefore centre on how the Judge operates at this critical node of the United Kingdom's legal machinery. The presence and conduct of Judges in London’s courts directly influence public confidence in the rule of law across the entire country.</w:t>
      </w:r>
    </w:p>
    <w:bookmarkEnd w:id="21"/>
    <w:bookmarkStart w:id="22" w:name="Xdf7152efd0ed574fd6b579f77d2b19b56f17b9a"/>
    <w:p>
      <w:pPr>
        <w:pStyle w:val="Heading2"/>
      </w:pPr>
      <w:r>
        <w:t xml:space="preserve">2. Core Responsibilities: Beyond Adjudication</w:t>
      </w:r>
    </w:p>
    <w:p>
      <w:pPr>
        <w:pStyle w:val="FirstParagraph"/>
      </w:pPr>
      <w:r>
        <w:t xml:space="preserve">The role of a Judge within United Kingdom London extends far beyond simply hearing evidence and delivering verdicts. A Dissertation must detail that this is a complex, multi-faceted position. Key responsibilities include:</w:t>
      </w:r>
    </w:p>
    <w:p>
      <w:pPr>
        <w:numPr>
          <w:ilvl w:val="0"/>
          <w:numId w:val="1001"/>
        </w:numPr>
        <w:pStyle w:val="Compact"/>
      </w:pPr>
      <w:r>
        <w:rPr>
          <w:bCs/>
          <w:b/>
        </w:rPr>
        <w:t xml:space="preserve">Interpretation of Law:</w:t>
      </w:r>
      <w:r>
        <w:t xml:space="preserve"> </w:t>
      </w:r>
      <w:r>
        <w:t xml:space="preserve">Judges meticulously interpret statutes passed by Parliament and common law principles developed through precedent, applying them to specific cases heard in London courts. This interpretation shapes the practical application of law across the United Kingdom.</w:t>
      </w:r>
    </w:p>
    <w:p>
      <w:pPr>
        <w:numPr>
          <w:ilvl w:val="0"/>
          <w:numId w:val="1001"/>
        </w:numPr>
        <w:pStyle w:val="Compact"/>
      </w:pPr>
      <w:r>
        <w:rPr>
          <w:bCs/>
          <w:b/>
        </w:rPr>
        <w:t xml:space="preserve">Maintaining Judicial Independence:</w:t>
      </w:r>
      <w:r>
        <w:t xml:space="preserve"> </w:t>
      </w:r>
      <w:r>
        <w:t xml:space="preserve">Crucially, Judges within London's judiciary must operate free from political pressure or public opinion, a cornerstone principle protected by legislation like the Constitutional Reform Act 2005. Their impartiality is paramount to upholding justice in London and the wider United Kingdom.</w:t>
      </w:r>
    </w:p>
    <w:p>
      <w:pPr>
        <w:numPr>
          <w:ilvl w:val="0"/>
          <w:numId w:val="1001"/>
        </w:numPr>
        <w:pStyle w:val="Compact"/>
      </w:pPr>
      <w:r>
        <w:rPr>
          <w:bCs/>
          <w:b/>
        </w:rPr>
        <w:t xml:space="preserve">Case Management:</w:t>
      </w:r>
      <w:r>
        <w:t xml:space="preserve"> </w:t>
      </w:r>
      <w:r>
        <w:t xml:space="preserve">In high-volume courts such as those in London (e.g., the Crown Court handling serious criminal cases), Judges actively manage complex proceedings, ensuring trials are conducted efficiently and within statutory timeframes, a critical factor for justice delivery in a major metropolis.</w:t>
      </w:r>
    </w:p>
    <w:p>
      <w:pPr>
        <w:numPr>
          <w:ilvl w:val="0"/>
          <w:numId w:val="1001"/>
        </w:numPr>
        <w:pStyle w:val="Compact"/>
      </w:pPr>
      <w:r>
        <w:rPr>
          <w:bCs/>
          <w:b/>
        </w:rPr>
        <w:t xml:space="preserve">Moral and Ethical Stewardship:</w:t>
      </w:r>
      <w:r>
        <w:t xml:space="preserve"> </w:t>
      </w:r>
      <w:r>
        <w:t xml:space="preserve">The Judge embodies the ethical standards of the profession. Their conduct within courtrooms across London sets expectations for lawyers, witnesses, and the public regarding decorum and respect for the legal process.</w:t>
      </w:r>
    </w:p>
    <w:bookmarkEnd w:id="22"/>
    <w:bookmarkStart w:id="23" w:name="X7238d9bcf1d420fbcabe0b3a4f4f61a4087a891"/>
    <w:p>
      <w:pPr>
        <w:pStyle w:val="Heading2"/>
      </w:pPr>
      <w:r>
        <w:t xml:space="preserve">3. The Unique Context of United Kingdom London</w:t>
      </w:r>
    </w:p>
    <w:p>
      <w:pPr>
        <w:pStyle w:val="FirstParagraph"/>
      </w:pPr>
      <w:r>
        <w:t xml:space="preserve">The significance of a Judge's work in London cannot be overstated. This Dissertation highlights that London is home to:</w:t>
      </w:r>
    </w:p>
    <w:p>
      <w:pPr>
        <w:numPr>
          <w:ilvl w:val="0"/>
          <w:numId w:val="1002"/>
        </w:numPr>
        <w:pStyle w:val="Compact"/>
      </w:pPr>
      <w:r>
        <w:rPr>
          <w:bCs/>
          <w:b/>
        </w:rPr>
        <w:t xml:space="preserve">The Supreme Court of the United Kingdom:</w:t>
      </w:r>
      <w:r>
        <w:t xml:space="preserve"> </w:t>
      </w:r>
      <w:r>
        <w:t xml:space="preserve">Located in London, this is the highest court for civil cases and final appeal court for criminal cases from England, Wales, and Northern Ireland. Judges here settle disputes with national constitutional implications.</w:t>
      </w:r>
    </w:p>
    <w:p>
      <w:pPr>
        <w:numPr>
          <w:ilvl w:val="0"/>
          <w:numId w:val="1002"/>
        </w:numPr>
        <w:pStyle w:val="Compact"/>
      </w:pPr>
      <w:r>
        <w:rPr>
          <w:bCs/>
          <w:b/>
        </w:rPr>
        <w:t xml:space="preserve">National Specialised Courts:</w:t>
      </w:r>
      <w:r>
        <w:t xml:space="preserve"> </w:t>
      </w:r>
      <w:r>
        <w:t xml:space="preserve">The Commercial Court (Queen's Bench Division), Technology and Construction Court (also within Queen's Bench Division), and the Competition Appeal Tribunal operate predominantly in London, handling complex cases of national economic significance that directly impact businesses across the United Kingdom.</w:t>
      </w:r>
    </w:p>
    <w:p>
      <w:pPr>
        <w:numPr>
          <w:ilvl w:val="0"/>
          <w:numId w:val="1002"/>
        </w:numPr>
        <w:pStyle w:val="Compact"/>
      </w:pPr>
      <w:r>
        <w:rPr>
          <w:bCs/>
          <w:b/>
        </w:rPr>
        <w:t xml:space="preserve">Criminal Justice Hub:</w:t>
      </w:r>
      <w:r>
        <w:t xml:space="preserve"> </w:t>
      </w:r>
      <w:r>
        <w:t xml:space="preserve">The Central Criminal Court ("Old Bailey") in London deals with the most serious criminal offences, including those involving national security. The Judge here presides over cases of immense public interest and potential societal impact.</w:t>
      </w:r>
    </w:p>
    <w:p>
      <w:pPr>
        <w:pStyle w:val="FirstParagraph"/>
      </w:pPr>
      <w:r>
        <w:t xml:space="preserve">The density of high-stakes litigation in London creates a unique pressure point for Judges. Their decisions here often establish binding precedents applied nationwide, making the London judiciary's output exceptionally influential across the entire United Kingdom legal landscape.</w:t>
      </w:r>
    </w:p>
    <w:bookmarkEnd w:id="23"/>
    <w:bookmarkStart w:id="24" w:name="Xa15503bf26eef1866c32425db7f6aeb6b16b106"/>
    <w:p>
      <w:pPr>
        <w:pStyle w:val="Heading2"/>
      </w:pPr>
      <w:r>
        <w:t xml:space="preserve">4. Contemporary Challenges Facing Judges in London</w:t>
      </w:r>
    </w:p>
    <w:p>
      <w:pPr>
        <w:pStyle w:val="FirstParagraph"/>
      </w:pPr>
      <w:r>
        <w:t xml:space="preserve">A comprehensive Dissertation must address current pressures on the Judge within United Kingdom London:</w:t>
      </w:r>
    </w:p>
    <w:p>
      <w:pPr>
        <w:numPr>
          <w:ilvl w:val="0"/>
          <w:numId w:val="1003"/>
        </w:numPr>
        <w:pStyle w:val="Compact"/>
      </w:pPr>
      <w:r>
        <w:rPr>
          <w:bCs/>
          <w:b/>
        </w:rPr>
        <w:t xml:space="preserve">Case Backlogs and Workload:</w:t>
      </w:r>
      <w:r>
        <w:t xml:space="preserve"> </w:t>
      </w:r>
      <w:r>
        <w:t xml:space="preserve">The sheer volume of cases, particularly in areas like family law and criminal justice, strains judicial resources. Judges in London courts constantly grapple with managing caseloads to ensure timely justice, a challenge exacerbated by pandemic-related delays.</w:t>
      </w:r>
    </w:p>
    <w:p>
      <w:pPr>
        <w:numPr>
          <w:ilvl w:val="0"/>
          <w:numId w:val="1003"/>
        </w:numPr>
        <w:pStyle w:val="Compact"/>
      </w:pPr>
      <w:r>
        <w:rPr>
          <w:bCs/>
          <w:b/>
        </w:rPr>
        <w:t xml:space="preserve">Diversity and Representation:</w:t>
      </w:r>
      <w:r>
        <w:t xml:space="preserve"> </w:t>
      </w:r>
      <w:r>
        <w:t xml:space="preserve">While progress is being made (e.g., through the Judicial Appointments Commission), achieving a judiciary that reflects the diverse population of London and the United Kingdom remains a critical focus for enhancing public trust. A Judge's background can subtly influence perceptions of fairness within London's communities.</w:t>
      </w:r>
    </w:p>
    <w:p>
      <w:pPr>
        <w:numPr>
          <w:ilvl w:val="0"/>
          <w:numId w:val="1003"/>
        </w:numPr>
        <w:pStyle w:val="Compact"/>
      </w:pPr>
      <w:r>
        <w:rPr>
          <w:bCs/>
          <w:b/>
        </w:rPr>
        <w:t xml:space="preserve">Public Scrutiny and Media Pressure:</w:t>
      </w:r>
      <w:r>
        <w:t xml:space="preserve"> </w:t>
      </w:r>
      <w:r>
        <w:t xml:space="preserve">High-profile cases in London attract intense media attention, creating pressure on Judges to deliver clear, just outcomes while maintaining the necessary detachment required for impartiality.</w:t>
      </w:r>
    </w:p>
    <w:bookmarkEnd w:id="24"/>
    <w:bookmarkStart w:id="25" w:name="X3a3e1e2d320785e99e8c4fbde9b99753e13f1e4"/>
    <w:p>
      <w:pPr>
        <w:pStyle w:val="Heading2"/>
      </w:pPr>
      <w:r>
        <w:t xml:space="preserve">5. Conclusion: The Enduring Significance of the Judge</w:t>
      </w:r>
    </w:p>
    <w:p>
      <w:pPr>
        <w:pStyle w:val="FirstParagraph"/>
      </w:pPr>
      <w:r>
        <w:t xml:space="preserve">This Dissertation underscores that the role of the Judge within United Kingdom London is not merely a professional function; it is a fundamental pillar supporting democracy and social order. The Judges operating in London's courts are directly responsible for administering justice at the heart of the nation's legal system. Their unwavering commitment to independence, expertise, fairness, and ethical conduct ensures that legal disputes are resolved according to law, not whim or influence. As the judicial capital of England and Wales, London provides a unique stage where the Judge's work resonates with profound implications for citizens across the entire United Kingdom. The continued effectiveness of this system hinges on supporting Judges in their complex duties within London, ensuring they possess adequate resources and are empowered to fulfill their vital mandate. The Dissertation concludes that understanding and safeguarding the integrity of the Judge in United Kingdom London remains an enduring imperative for a just society.</w:t>
      </w:r>
    </w:p>
    <w:bookmarkEnd w:id="25"/>
    <w:bookmarkStart w:id="26" w:name="X7c875778917b434843fdd9395b4661f65713438"/>
    <w:p>
      <w:pPr>
        <w:pStyle w:val="Heading2"/>
      </w:pPr>
      <w:r>
        <w:t xml:space="preserve">References (Illustrative - For Academic Context)</w:t>
      </w:r>
    </w:p>
    <w:p>
      <w:pPr>
        <w:pStyle w:val="FirstParagraph"/>
      </w:pPr>
      <w:r>
        <w:t xml:space="preserve">Constitutional Reform Act 2005, c. 4</w:t>
      </w:r>
    </w:p>
    <w:p>
      <w:pPr>
        <w:pStyle w:val="BodyText"/>
      </w:pPr>
      <w:r>
        <w:t xml:space="preserve">Judicial Appointments Commission. (Annual Reports). London: JAC.</w:t>
      </w:r>
    </w:p>
    <w:p>
      <w:pPr>
        <w:pStyle w:val="BodyText"/>
      </w:pPr>
      <w:r>
        <w:t xml:space="preserve">Randolph, S., &amp; Golder, R. (Eds.). (2019). *The English Legal System*. Routledge.</w:t>
      </w:r>
    </w:p>
    <w:p>
      <w:pPr>
        <w:pStyle w:val="BodyText"/>
      </w:pPr>
      <w:r>
        <w:t xml:space="preserve">Lord Thomas of Cwmgiedd. (2013). *Judicial Independence and the Rule of Law*. UK Supreme Court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within the United Kingdom London Legal Framework</dc:title>
  <dc:creator/>
  <dc:language>en</dc:language>
  <cp:keywords/>
  <dcterms:created xsi:type="dcterms:W3CDTF">2026-07-21T05:53:08Z</dcterms:created>
  <dcterms:modified xsi:type="dcterms:W3CDTF">2026-07-21T05:53:08Z</dcterms:modified>
</cp:coreProperties>
</file>

<file path=docProps/custom.xml><?xml version="1.0" encoding="utf-8"?>
<Properties xmlns="http://schemas.openxmlformats.org/officeDocument/2006/custom-properties" xmlns:vt="http://schemas.openxmlformats.org/officeDocument/2006/docPropsVTypes"/>
</file>