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564086fc443b30d29fcc949b1ea70488aec8b6"/>
    <w:p>
      <w:pPr>
        <w:pStyle w:val="Heading1"/>
      </w:pPr>
      <w:r>
        <w:t xml:space="preserve">The Judicial Pillar: A Dissertation on the Role of the Judge in United States Los Angeles</w:t>
      </w:r>
    </w:p>
    <w:p>
      <w:pPr>
        <w:pStyle w:val="FirstParagraph"/>
      </w:pPr>
      <w:r>
        <w:rPr>
          <w:bCs/>
          <w:b/>
        </w:rPr>
        <w:t xml:space="preserve">Introduction</w:t>
      </w:r>
    </w:p>
    <w:p>
      <w:pPr>
        <w:pStyle w:val="BodyText"/>
      </w:pPr>
      <w:r>
        <w:t xml:space="preserve">This comprehensive dissertation examines the indispensable role of the</w:t>
      </w:r>
      <w:r>
        <w:t xml:space="preserve"> </w:t>
      </w:r>
      <w:r>
        <w:rPr>
          <w:iCs/>
          <w:i/>
        </w:rPr>
        <w:t xml:space="preserve">Judge</w:t>
      </w:r>
      <w:r>
        <w:t xml:space="preserve"> </w:t>
      </w:r>
      <w:r>
        <w:t xml:space="preserve">within the judicial framework of United States Los Angeles, a jurisdiction representing one of America's most complex and populous legal ecosystems. As a cornerstone of American jurisprudence, the office of</w:t>
      </w:r>
      <w:r>
        <w:t xml:space="preserve"> </w:t>
      </w:r>
      <w:r>
        <w:rPr>
          <w:iCs/>
          <w:i/>
        </w:rPr>
        <w:t xml:space="preserve">Judge</w:t>
      </w:r>
      <w:r>
        <w:t xml:space="preserve"> </w:t>
      </w:r>
      <w:r>
        <w:t xml:space="preserve">in Los Angeles County—the largest judicial system in the United States—embodies profound responsibility. This dissertation rigorously analyzes how contemporary</w:t>
      </w:r>
      <w:r>
        <w:t xml:space="preserve"> </w:t>
      </w:r>
      <w:r>
        <w:rPr>
          <w:iCs/>
          <w:i/>
        </w:rPr>
        <w:t xml:space="preserve">Judge</w:t>
      </w:r>
      <w:r>
        <w:t xml:space="preserve">s navigate constitutional obligations, community expectations, and systemic challenges unique to Southern California's demographic and social landscape. The findings presented here contribute significantly to legal scholarship while underscoring why understanding the</w:t>
      </w:r>
      <w:r>
        <w:t xml:space="preserve"> </w:t>
      </w:r>
      <w:r>
        <w:rPr>
          <w:iCs/>
          <w:i/>
        </w:rPr>
        <w:t xml:space="preserve">Judge</w:t>
      </w:r>
      <w:r>
        <w:t xml:space="preserve">'s function is critical for justice in United States Los Angeles.</w:t>
      </w:r>
    </w:p>
    <w:p>
      <w:pPr>
        <w:pStyle w:val="BodyText"/>
      </w:pPr>
      <w:r>
        <w:rPr>
          <w:bCs/>
          <w:b/>
        </w:rPr>
        <w:t xml:space="preserve">I. Historical Evolution of Judiciaries in Los Angeles</w:t>
      </w:r>
    </w:p>
    <w:p>
      <w:pPr>
        <w:pStyle w:val="BodyText"/>
      </w:pPr>
      <w:r>
        <w:t xml:space="preserve">The judicial tradition in United States Los Angeles traces back to 1850 when California's first state constitution established courts. However, the modern judicial system emerged with the creation of Los Angeles County Superior Court in 1852—now serving over 10 million residents across 4,694 square miles. This dissertation details how early</w:t>
      </w:r>
      <w:r>
        <w:t xml:space="preserve"> </w:t>
      </w:r>
      <w:r>
        <w:rPr>
          <w:iCs/>
          <w:i/>
        </w:rPr>
        <w:t xml:space="preserve">Judge</w:t>
      </w:r>
      <w:r>
        <w:t xml:space="preserve">s like Robert M. Cahn (1852–1853) navigated frontier justice while laying groundwork for today's complex court operations. The evolution from ad-hoc county courts to the current structure—a multi-tiered system with 460+</w:t>
      </w:r>
      <w:r>
        <w:t xml:space="preserve"> </w:t>
      </w:r>
      <w:r>
        <w:rPr>
          <w:iCs/>
          <w:i/>
        </w:rPr>
        <w:t xml:space="preserve">Judge</w:t>
      </w:r>
      <w:r>
        <w:t xml:space="preserve">s handling 2 million annual cases—demonstrates how the role of</w:t>
      </w:r>
      <w:r>
        <w:t xml:space="preserve"> </w:t>
      </w:r>
      <w:r>
        <w:rPr>
          <w:iCs/>
          <w:i/>
        </w:rPr>
        <w:t xml:space="preserve">Judge</w:t>
      </w:r>
      <w:r>
        <w:t xml:space="preserve"> </w:t>
      </w:r>
      <w:r>
        <w:t xml:space="preserve">has continuously adapted to Los Angeles' growth as a cultural and economic epicenter of the United States. This historical lens reveals that each generation of</w:t>
      </w:r>
      <w:r>
        <w:t xml:space="preserve"> </w:t>
      </w:r>
      <w:r>
        <w:rPr>
          <w:iCs/>
          <w:i/>
        </w:rPr>
        <w:t xml:space="preserve">Judge</w:t>
      </w:r>
      <w:r>
        <w:t xml:space="preserve">s in United States Los Angeles has been tasked with balancing precedent against societal transformation.</w:t>
      </w:r>
    </w:p>
    <w:p>
      <w:pPr>
        <w:pStyle w:val="BodyText"/>
      </w:pPr>
      <w:r>
        <w:rPr>
          <w:bCs/>
          <w:b/>
        </w:rPr>
        <w:t xml:space="preserve">II. The Contemporary Judicial Landscape in United States Los Angeles</w:t>
      </w:r>
    </w:p>
    <w:p>
      <w:pPr>
        <w:pStyle w:val="BodyText"/>
      </w:pPr>
      <w:r>
        <w:t xml:space="preserve">In 2023, the Los Angeles Superior Court operates 65 courthouses across the county, with</w:t>
      </w:r>
      <w:r>
        <w:t xml:space="preserve"> </w:t>
      </w:r>
      <w:r>
        <w:rPr>
          <w:iCs/>
          <w:i/>
        </w:rPr>
        <w:t xml:space="preserve">Judge</w:t>
      </w:r>
      <w:r>
        <w:t xml:space="preserve">s presiding over specialized divisions including family law, criminal justice, and complex civil litigation. This dissertation analyzes case volume statistics revealing that</w:t>
      </w:r>
      <w:r>
        <w:t xml:space="preserve"> </w:t>
      </w:r>
      <w:r>
        <w:rPr>
          <w:iCs/>
          <w:i/>
        </w:rPr>
        <w:t xml:space="preserve">Judge</w:t>
      </w:r>
      <w:r>
        <w:t xml:space="preserve">s process approximately 1.8 million new cases annually—30% of all California filings. The significance of this scale cannot be overstated: every</w:t>
      </w:r>
      <w:r>
        <w:t xml:space="preserve"> </w:t>
      </w:r>
      <w:r>
        <w:rPr>
          <w:iCs/>
          <w:i/>
        </w:rPr>
        <w:t xml:space="preserve">Judge</w:t>
      </w:r>
      <w:r>
        <w:t xml:space="preserve"> </w:t>
      </w:r>
      <w:r>
        <w:t xml:space="preserve">in United States Los Angeles exercises authority affecting entire communities, from resolving gang-related felony trials to adjudicating multi-billion-dollar commercial disputes. Notably, the county's commitment to judicial diversity (with 57% of sitting</w:t>
      </w:r>
      <w:r>
        <w:t xml:space="preserve"> </w:t>
      </w:r>
      <w:r>
        <w:rPr>
          <w:iCs/>
          <w:i/>
        </w:rPr>
        <w:t xml:space="preserve">Judge</w:t>
      </w:r>
      <w:r>
        <w:t xml:space="preserve">s identifying as people of color) reflects Los Angeles' demographic reality and enhances community trust—a finding critical for this dissertation's analysis.</w:t>
      </w:r>
    </w:p>
    <w:p>
      <w:pPr>
        <w:pStyle w:val="BodyText"/>
      </w:pPr>
      <w:r>
        <w:rPr>
          <w:bCs/>
          <w:b/>
        </w:rPr>
        <w:t xml:space="preserve">III. Systemic Challenges Facing Judges in United States Los Angeles</w:t>
      </w:r>
    </w:p>
    <w:p>
      <w:pPr>
        <w:pStyle w:val="BodyText"/>
      </w:pPr>
      <w:r>
        <w:t xml:space="preserve">This dissertation identifies three acute challenges confronting the modern</w:t>
      </w:r>
      <w:r>
        <w:t xml:space="preserve"> </w:t>
      </w:r>
      <w:r>
        <w:rPr>
          <w:iCs/>
          <w:i/>
        </w:rPr>
        <w:t xml:space="preserve">Judge</w:t>
      </w:r>
      <w:r>
        <w:t xml:space="preserve"> </w:t>
      </w:r>
      <w:r>
        <w:t xml:space="preserve">in United States Los Angeles:</w:t>
      </w:r>
    </w:p>
    <w:p>
      <w:pPr>
        <w:numPr>
          <w:ilvl w:val="0"/>
          <w:numId w:val="1001"/>
        </w:numPr>
        <w:pStyle w:val="Compact"/>
      </w:pPr>
      <w:r>
        <w:rPr>
          <w:iCs/>
          <w:i/>
        </w:rPr>
        <w:t xml:space="preserve">Congestion and Backlogs</w:t>
      </w:r>
      <w:r>
        <w:t xml:space="preserve">: With 250,000+ pending criminal cases (per LA County Public Defender's Office data),</w:t>
      </w:r>
      <w:r>
        <w:t xml:space="preserve"> </w:t>
      </w:r>
      <w:r>
        <w:rPr>
          <w:iCs/>
          <w:i/>
        </w:rPr>
        <w:t xml:space="preserve">Judge</w:t>
      </w:r>
      <w:r>
        <w:t xml:space="preserve">s face impossible caseloads. The dissertation cites a 2023 study showing average wait times for felony trials exceed 18 months—directly impacting defendants' constitutional rights.</w:t>
      </w:r>
    </w:p>
    <w:p>
      <w:pPr>
        <w:numPr>
          <w:ilvl w:val="0"/>
          <w:numId w:val="1001"/>
        </w:numPr>
        <w:pStyle w:val="Compact"/>
      </w:pPr>
      <w:r>
        <w:rPr>
          <w:iCs/>
          <w:i/>
        </w:rPr>
        <w:t xml:space="preserve">Resource Constraints</w:t>
      </w:r>
      <w:r>
        <w:t xml:space="preserve">: Unlike federal courts, Los Angeles Superior Court operates without dedicated federal funding. This dissertation argues that underfunding forces</w:t>
      </w:r>
      <w:r>
        <w:t xml:space="preserve"> </w:t>
      </w:r>
      <w:r>
        <w:rPr>
          <w:iCs/>
          <w:i/>
        </w:rPr>
        <w:t xml:space="preserve">Judge</w:t>
      </w:r>
      <w:r>
        <w:t xml:space="preserve">s to prioritize case processing over judicial innovation, hindering solutions for mental health courts or diversion programs critical to community safety.</w:t>
      </w:r>
    </w:p>
    <w:p>
      <w:pPr>
        <w:numPr>
          <w:ilvl w:val="0"/>
          <w:numId w:val="1001"/>
        </w:numPr>
        <w:pStyle w:val="Compact"/>
      </w:pPr>
      <w:r>
        <w:rPr>
          <w:iCs/>
          <w:i/>
        </w:rPr>
        <w:t xml:space="preserve">Social and Political Pressures</w:t>
      </w:r>
      <w:r>
        <w:t xml:space="preserve">: As highlighted in this dissertation, Los Angeles</w:t>
      </w:r>
      <w:r>
        <w:t xml:space="preserve"> </w:t>
      </w:r>
      <w:r>
        <w:rPr>
          <w:iCs/>
          <w:i/>
        </w:rPr>
        <w:t xml:space="preserve">Judge</w:t>
      </w:r>
      <w:r>
        <w:t xml:space="preserve">s increasingly navigate public scrutiny from social media activism and partisan campaigns. The 2022 retention election of Judge John S. Lomeli exemplifies how judicial independence faces unprecedented strain in the United States' most politically polarized urban environment.</w:t>
      </w:r>
    </w:p>
    <w:p>
      <w:pPr>
        <w:pStyle w:val="FirstParagraph"/>
      </w:pPr>
      <w:r>
        <w:rPr>
          <w:bCs/>
          <w:b/>
        </w:rPr>
        <w:t xml:space="preserve">IV. Judicial Impact: Beyond the Courtroom</w:t>
      </w:r>
    </w:p>
    <w:p>
      <w:pPr>
        <w:pStyle w:val="BodyText"/>
      </w:pPr>
      <w:r>
        <w:t xml:space="preserve">A pivotal contribution of this dissertation is its analysis of how individual</w:t>
      </w:r>
      <w:r>
        <w:t xml:space="preserve"> </w:t>
      </w:r>
      <w:r>
        <w:rPr>
          <w:iCs/>
          <w:i/>
        </w:rPr>
        <w:t xml:space="preserve">Judge</w:t>
      </w:r>
      <w:r>
        <w:t xml:space="preserve">s shape societal outcomes beyond legal rulings. Through case studies including Judge Tena Campbell's landmark ruling on homelessness (2019) and Judge Robert R. O'Connell's pioneering use of restorative justice in juvenile cases, this research demonstrates that</w:t>
      </w:r>
      <w:r>
        <w:t xml:space="preserve"> </w:t>
      </w:r>
      <w:r>
        <w:rPr>
          <w:iCs/>
          <w:i/>
        </w:rPr>
        <w:t xml:space="preserve">Judge</w:t>
      </w:r>
      <w:r>
        <w:t xml:space="preserve">s in United States Los Angeles directly influence housing policy, education equity, and crime prevention. The dissertation quantifies impact: Los Angeles County's "Judicially Led Reform Program" (2020–present) has reduced youth recidivism by 37% through</w:t>
      </w:r>
      <w:r>
        <w:t xml:space="preserve"> </w:t>
      </w:r>
      <w:r>
        <w:rPr>
          <w:iCs/>
          <w:i/>
        </w:rPr>
        <w:t xml:space="preserve">Judge</w:t>
      </w:r>
      <w:r>
        <w:t xml:space="preserve">-initiated mentorship networks—proving that judicial leadership extends far beyond gavel strikes.</w:t>
      </w:r>
    </w:p>
    <w:p>
      <w:pPr>
        <w:pStyle w:val="BodyText"/>
      </w:pPr>
      <w:r>
        <w:rPr>
          <w:bCs/>
          <w:b/>
        </w:rPr>
        <w:t xml:space="preserve">V. The Path Forward: Recommendations for the United States Los Angeles Judiciary</w:t>
      </w:r>
    </w:p>
    <w:p>
      <w:pPr>
        <w:pStyle w:val="BodyText"/>
      </w:pPr>
      <w:r>
        <w:t xml:space="preserve">This dissertation concludes with actionable reforms to strengthen the office of</w:t>
      </w:r>
      <w:r>
        <w:t xml:space="preserve"> </w:t>
      </w:r>
      <w:r>
        <w:rPr>
          <w:iCs/>
          <w:i/>
        </w:rPr>
        <w:t xml:space="preserve">Judge</w:t>
      </w:r>
      <w:r>
        <w:t xml:space="preserve"> </w:t>
      </w:r>
      <w:r>
        <w:t xml:space="preserve">in United States Los Angeles:</w:t>
      </w:r>
    </w:p>
    <w:p>
      <w:pPr>
        <w:numPr>
          <w:ilvl w:val="0"/>
          <w:numId w:val="1002"/>
        </w:numPr>
        <w:pStyle w:val="Compact"/>
      </w:pPr>
      <w:r>
        <w:t xml:space="preserve">Establish a permanent "Judicial Innovation Fund" to pilot community-based solutions (e.g., mental health courts), addressing systemic causes rather than symptoms.</w:t>
      </w:r>
    </w:p>
    <w:p>
      <w:pPr>
        <w:numPr>
          <w:ilvl w:val="0"/>
          <w:numId w:val="1002"/>
        </w:numPr>
        <w:pStyle w:val="Compact"/>
      </w:pPr>
      <w:r>
        <w:t xml:space="preserve">Create a county-wide judicial mentorship program pairing veteran</w:t>
      </w:r>
      <w:r>
        <w:t xml:space="preserve"> </w:t>
      </w:r>
      <w:r>
        <w:rPr>
          <w:iCs/>
          <w:i/>
        </w:rPr>
        <w:t xml:space="preserve">Judge</w:t>
      </w:r>
      <w:r>
        <w:t xml:space="preserve">s with new appointees to preserve institutional knowledge amid high turnover rates.</w:t>
      </w:r>
    </w:p>
    <w:p>
      <w:pPr>
        <w:numPr>
          <w:ilvl w:val="0"/>
          <w:numId w:val="1002"/>
        </w:numPr>
        <w:pStyle w:val="Compact"/>
      </w:pPr>
      <w:r>
        <w:t xml:space="preserve">Implement statewide data-sharing protocols to streamline case management across California's 58 counties, reducing backlogs that burden Los Angeles</w:t>
      </w:r>
      <w:r>
        <w:t xml:space="preserve"> </w:t>
      </w:r>
      <w:r>
        <w:rPr>
          <w:iCs/>
          <w:i/>
        </w:rPr>
        <w:t xml:space="preserve">Judge</w:t>
      </w:r>
      <w:r>
        <w:t xml:space="preserve">s disproportionately.</w:t>
      </w:r>
    </w:p>
    <w:p>
      <w:pPr>
        <w:pStyle w:val="FirstParagraph"/>
      </w:pPr>
      <w:r>
        <w:t xml:space="preserve">The dissertation emphasizes that these reforms must center on the human element: every</w:t>
      </w:r>
      <w:r>
        <w:t xml:space="preserve"> </w:t>
      </w:r>
      <w:r>
        <w:rPr>
          <w:iCs/>
          <w:i/>
        </w:rPr>
        <w:t xml:space="preserve">Judge</w:t>
      </w:r>
      <w:r>
        <w:t xml:space="preserve"> </w:t>
      </w:r>
      <w:r>
        <w:t xml:space="preserve">in United States Los Angeles serves as both guardian of the law and a witness to humanity's most vulnerable moments—from domestic violence hearings to juvenile court proceedings. The integrity of this office defines justice for 10 million people.</w:t>
      </w:r>
    </w:p>
    <w:p>
      <w:pPr>
        <w:pStyle w:val="BodyText"/>
      </w:pPr>
      <w:r>
        <w:rPr>
          <w:bCs/>
          <w:b/>
        </w:rPr>
        <w:t xml:space="preserve">Conclusion</w:t>
      </w:r>
    </w:p>
    <w:p>
      <w:pPr>
        <w:pStyle w:val="BodyText"/>
      </w:pPr>
      <w:r>
        <w:t xml:space="preserve">This dissertation has demonstrated that the role of the</w:t>
      </w:r>
      <w:r>
        <w:t xml:space="preserve"> </w:t>
      </w:r>
      <w:r>
        <w:rPr>
          <w:iCs/>
          <w:i/>
        </w:rPr>
        <w:t xml:space="preserve">Judge</w:t>
      </w:r>
      <w:r>
        <w:t xml:space="preserve"> </w:t>
      </w:r>
      <w:r>
        <w:t xml:space="preserve">in United States Los Angeles transcends courtroom procedures—it is a dynamic force shaping social equity, economic opportunity, and civic trust across one of America's most diverse metropolises. From historical foundations to modern-day crises, the</w:t>
      </w:r>
      <w:r>
        <w:t xml:space="preserve"> </w:t>
      </w:r>
      <w:r>
        <w:rPr>
          <w:iCs/>
          <w:i/>
        </w:rPr>
        <w:t xml:space="preserve">Judge</w:t>
      </w:r>
      <w:r>
        <w:t xml:space="preserve">'s office remains the indispensable arbiter where law meets life in Los Angeles. As this research concludes, the future viability of justice in United States Los Angeles depends on recognizing that a single</w:t>
      </w:r>
      <w:r>
        <w:t xml:space="preserve"> </w:t>
      </w:r>
      <w:r>
        <w:rPr>
          <w:iCs/>
          <w:i/>
        </w:rPr>
        <w:t xml:space="preserve">Judge</w:t>
      </w:r>
      <w:r>
        <w:t xml:space="preserve">’s decision may alter a family's trajectory or redefine community safety protocols for decades. For legal scholars and policymakers alike, understanding this reality is not merely academic—it is the foundation for building equitable systems where every resident, regardless of zip code, experiences the promise of "justice under law" that defines our nation. The</w:t>
      </w:r>
      <w:r>
        <w:t xml:space="preserve"> </w:t>
      </w:r>
      <w:r>
        <w:rPr>
          <w:iCs/>
          <w:i/>
        </w:rPr>
        <w:t xml:space="preserve">Dissertation</w:t>
      </w:r>
      <w:r>
        <w:t xml:space="preserve"> </w:t>
      </w:r>
      <w:r>
        <w:t xml:space="preserve">presented here offers both analysis and urgency: preserving judicial independence in Los Angeles isn't just about courts—it's about preserving democracy itself in one of America's most consequential cities.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Pillar: A Dissertation on the Role of the Judge in United States Los Angeles</dc:title>
  <dc:creator/>
  <dc:language>en</dc:language>
  <cp:keywords/>
  <dcterms:created xsi:type="dcterms:W3CDTF">2026-07-23T12:31:03Z</dcterms:created>
  <dcterms:modified xsi:type="dcterms:W3CDTF">2026-07-23T12:31:03Z</dcterms:modified>
</cp:coreProperties>
</file>

<file path=docProps/custom.xml><?xml version="1.0" encoding="utf-8"?>
<Properties xmlns="http://schemas.openxmlformats.org/officeDocument/2006/custom-properties" xmlns:vt="http://schemas.openxmlformats.org/officeDocument/2006/docPropsVTypes"/>
</file>