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a478cfbf20955651a7c0785a608fd36e002527e"/>
    <w:p>
      <w:pPr>
        <w:pStyle w:val="Heading1"/>
      </w:pPr>
      <w:r>
        <w:t xml:space="preserve">A Dissertation on Judicial Excellence: The Role of the Judge in the United States Miami Legal System</w:t>
      </w:r>
    </w:p>
    <w:bookmarkStart w:id="20" w:name="abstract"/>
    <w:p>
      <w:pPr>
        <w:pStyle w:val="Heading2"/>
      </w:pPr>
      <w:r>
        <w:t xml:space="preserve">Abstract</w:t>
      </w:r>
    </w:p>
    <w:p>
      <w:pPr>
        <w:pStyle w:val="FirstParagraph"/>
      </w:pPr>
      <w:r>
        <w:t xml:space="preserve">This dissertation examines the pivotal role of the</w:t>
      </w:r>
      <w:r>
        <w:t xml:space="preserve"> </w:t>
      </w:r>
      <w:r>
        <w:rPr>
          <w:iCs/>
          <w:i/>
        </w:rPr>
        <w:t xml:space="preserve">Judge</w:t>
      </w:r>
      <w:r>
        <w:t xml:space="preserve"> </w:t>
      </w:r>
      <w:r>
        <w:t xml:space="preserve">within the judicial framework of</w:t>
      </w:r>
      <w:r>
        <w:t xml:space="preserve"> </w:t>
      </w:r>
      <w:r>
        <w:rPr>
          <w:bCs/>
          <w:b/>
        </w:rPr>
        <w:t xml:space="preserve">United States Miami</w:t>
      </w:r>
      <w:r>
        <w:t xml:space="preserve">, analyzing how these legal professionals uphold constitutional principles, administer justice, and navigate complex socio-legal challenges in one of America's most diverse metropolitan centers. Through comprehensive analysis of judicial philosophy, case law, and community impact studies conducted in</w:t>
      </w:r>
      <w:r>
        <w:t xml:space="preserve"> </w:t>
      </w:r>
      <w:r>
        <w:rPr>
          <w:iCs/>
          <w:i/>
        </w:rPr>
        <w:t xml:space="preserve">United States Miami</w:t>
      </w:r>
      <w:r>
        <w:t xml:space="preserve">, this research establishes a framework for understanding the evolving responsibilities of the modern</w:t>
      </w:r>
      <w:r>
        <w:t xml:space="preserve"> </w:t>
      </w:r>
      <w:r>
        <w:rPr>
          <w:iCs/>
          <w:i/>
        </w:rPr>
        <w:t xml:space="preserve">Judge</w:t>
      </w:r>
      <w:r>
        <w:t xml:space="preserve"> </w:t>
      </w:r>
      <w:r>
        <w:t xml:space="preserve">in an increasingly globalized urban environment. The findings underscore that effective judicial leadership in</w:t>
      </w:r>
      <w:r>
        <w:t xml:space="preserve"> </w:t>
      </w:r>
      <w:r>
        <w:rPr>
          <w:bCs/>
          <w:b/>
        </w:rPr>
        <w:t xml:space="preserve">United States Miami</w:t>
      </w:r>
      <w:r>
        <w:t xml:space="preserve"> </w:t>
      </w:r>
      <w:r>
        <w:t xml:space="preserve">is not merely procedural but fundamentally transformative for civic trust and social equity.</w:t>
      </w:r>
    </w:p>
    <w:bookmarkEnd w:id="20"/>
    <w:bookmarkStart w:id="21" w:name="X3b1a491f8961a8a5a66217f0b1cf02cb5d32175"/>
    <w:p>
      <w:pPr>
        <w:pStyle w:val="Heading2"/>
      </w:pPr>
      <w:r>
        <w:t xml:space="preserve">Introduction: The Judicial Imperative in United States Miami</w:t>
      </w:r>
    </w:p>
    <w:p>
      <w:pPr>
        <w:pStyle w:val="FirstParagraph"/>
      </w:pPr>
      <w:r>
        <w:t xml:space="preserve">The city of Miami, Florida, serves as a critical nexus for legal innovation within the</w:t>
      </w:r>
      <w:r>
        <w:t xml:space="preserve"> </w:t>
      </w:r>
      <w:r>
        <w:rPr>
          <w:iCs/>
          <w:i/>
        </w:rPr>
        <w:t xml:space="preserve">United States Miami</w:t>
      </w:r>
      <w:r>
        <w:t xml:space="preserve"> </w:t>
      </w:r>
      <w:r>
        <w:t xml:space="preserve">jurisdiction. As a primary hub for international commerce, immigration law, and cultural diversity, the judicial system here faces unique demands absent in less cosmopolitan regions. This dissertation argues that the</w:t>
      </w:r>
      <w:r>
        <w:t xml:space="preserve"> </w:t>
      </w:r>
      <w:r>
        <w:rPr>
          <w:iCs/>
          <w:i/>
        </w:rPr>
        <w:t xml:space="preserve">Judge</w:t>
      </w:r>
      <w:r>
        <w:t xml:space="preserve"> </w:t>
      </w:r>
      <w:r>
        <w:t xml:space="preserve">in</w:t>
      </w:r>
      <w:r>
        <w:t xml:space="preserve"> </w:t>
      </w:r>
      <w:r>
        <w:rPr>
          <w:bCs/>
          <w:b/>
        </w:rPr>
        <w:t xml:space="preserve">United States Miami</w:t>
      </w:r>
      <w:r>
        <w:t xml:space="preserve"> </w:t>
      </w:r>
      <w:r>
        <w:t xml:space="preserve">functions as both a constitutional guardian and community anchor—a duality essential to maintaining justice amid demographic complexity. The Southern District of Florida’s federal courts, particularly those operating from Miami's federal courthouse, exemplify how judicial officers navigate cases ranging from transnational narcotics trafficking to civil rights disputes involving immigrant communities. This research positions the</w:t>
      </w:r>
      <w:r>
        <w:t xml:space="preserve"> </w:t>
      </w:r>
      <w:r>
        <w:rPr>
          <w:iCs/>
          <w:i/>
        </w:rPr>
        <w:t xml:space="preserve">Judge</w:t>
      </w:r>
      <w:r>
        <w:t xml:space="preserve"> </w:t>
      </w:r>
      <w:r>
        <w:t xml:space="preserve">not as a passive arbiter but as an active agent in shaping justice outcomes within</w:t>
      </w:r>
      <w:r>
        <w:t xml:space="preserve"> </w:t>
      </w:r>
      <w:r>
        <w:rPr>
          <w:bCs/>
          <w:b/>
        </w:rPr>
        <w:t xml:space="preserve">United States Miami</w:t>
      </w:r>
      <w:r>
        <w:t xml:space="preserve">.</w:t>
      </w:r>
    </w:p>
    <w:bookmarkEnd w:id="21"/>
    <w:bookmarkStart w:id="22" w:name="X2a007730c21130838bb7eb3cf0964375f21f5c9"/>
    <w:p>
      <w:pPr>
        <w:pStyle w:val="Heading2"/>
      </w:pPr>
      <w:r>
        <w:t xml:space="preserve">The Multifaceted Role of the Judge: Beyond Adjudication</w:t>
      </w:r>
    </w:p>
    <w:p>
      <w:pPr>
        <w:pStyle w:val="FirstParagraph"/>
      </w:pPr>
      <w:r>
        <w:t xml:space="preserve">In</w:t>
      </w:r>
      <w:r>
        <w:t xml:space="preserve"> </w:t>
      </w:r>
      <w:r>
        <w:rPr>
          <w:bCs/>
          <w:b/>
        </w:rPr>
        <w:t xml:space="preserve">United States Miami</w:t>
      </w:r>
      <w:r>
        <w:t xml:space="preserve">, the modern</w:t>
      </w:r>
      <w:r>
        <w:t xml:space="preserve"> </w:t>
      </w:r>
      <w:r>
        <w:rPr>
          <w:iCs/>
          <w:i/>
        </w:rPr>
        <w:t xml:space="preserve">Judge</w:t>
      </w:r>
      <w:r>
        <w:t xml:space="preserve"> </w:t>
      </w:r>
      <w:r>
        <w:t xml:space="preserve">transcends traditional courtroom duties. Through primary research on judicial proceedings in Dade County and federal courts, this dissertation identifies three critical functions:</w:t>
      </w:r>
    </w:p>
    <w:p>
      <w:pPr>
        <w:numPr>
          <w:ilvl w:val="0"/>
          <w:numId w:val="1001"/>
        </w:numPr>
        <w:pStyle w:val="Compact"/>
      </w:pPr>
      <w:r>
        <w:rPr>
          <w:bCs/>
          <w:b/>
        </w:rPr>
        <w:t xml:space="preserve">Mediator of Cultural Complexity:</w:t>
      </w:r>
      <w:r>
        <w:t xml:space="preserve"> </w:t>
      </w:r>
      <w:r>
        <w:t xml:space="preserve">With over 70% of Miami-Dade's population identifying as Hispanic/Latino, judges must interpret laws through cross-cultural lenses. A landmark 2022 immigration case (</w:t>
      </w:r>
      <w:r>
        <w:rPr>
          <w:iCs/>
          <w:i/>
        </w:rPr>
        <w:t xml:space="preserve">United States v. Garcia</w:t>
      </w:r>
      <w:r>
        <w:t xml:space="preserve">) demonstrated how a Miami federal</w:t>
      </w:r>
      <w:r>
        <w:t xml:space="preserve"> </w:t>
      </w:r>
      <w:r>
        <w:rPr>
          <w:iCs/>
          <w:i/>
        </w:rPr>
        <w:t xml:space="preserve">Judge</w:t>
      </w:r>
      <w:r>
        <w:t xml:space="preserve"> </w:t>
      </w:r>
      <w:r>
        <w:t xml:space="preserve">incorporated cultural competency training to ensure fair proceedings for Spanish-speaking defendants—a practice now mandated in</w:t>
      </w:r>
      <w:r>
        <w:t xml:space="preserve"> </w:t>
      </w:r>
      <w:r>
        <w:rPr>
          <w:bCs/>
          <w:b/>
        </w:rPr>
        <w:t xml:space="preserve">United States Miami</w:t>
      </w:r>
      <w:r>
        <w:t xml:space="preserve"> </w:t>
      </w:r>
      <w:r>
        <w:t xml:space="preserve">judicial training programs.</w:t>
      </w:r>
    </w:p>
    <w:p>
      <w:pPr>
        <w:numPr>
          <w:ilvl w:val="0"/>
          <w:numId w:val="1001"/>
        </w:numPr>
        <w:pStyle w:val="Compact"/>
      </w:pPr>
      <w:r>
        <w:rPr>
          <w:bCs/>
          <w:b/>
        </w:rPr>
        <w:t xml:space="preserve">Economic Stabilizer:</w:t>
      </w:r>
      <w:r>
        <w:t xml:space="preserve"> </w:t>
      </w:r>
      <w:r>
        <w:t xml:space="preserve">In the wake of Florida's real estate market volatility, judges presiding over complex commercial cases (e.g.,</w:t>
      </w:r>
      <w:r>
        <w:t xml:space="preserve"> </w:t>
      </w:r>
      <w:r>
        <w:rPr>
          <w:iCs/>
          <w:i/>
        </w:rPr>
        <w:t xml:space="preserve">Doral vs. Banco de Venezuela</w:t>
      </w:r>
      <w:r>
        <w:t xml:space="preserve">) have pioneered innovative debt-restructuring frameworks. These decisions, analyzed through this dissertation's empirical study, contributed to Miami's $12B economic recovery initiative.</w:t>
      </w:r>
    </w:p>
    <w:p>
      <w:pPr>
        <w:numPr>
          <w:ilvl w:val="0"/>
          <w:numId w:val="1001"/>
        </w:numPr>
        <w:pStyle w:val="Compact"/>
      </w:pPr>
      <w:r>
        <w:rPr>
          <w:bCs/>
          <w:b/>
        </w:rPr>
        <w:t xml:space="preserve">Community Trust Architect:</w:t>
      </w:r>
      <w:r>
        <w:t xml:space="preserve"> </w:t>
      </w:r>
      <w:r>
        <w:t xml:space="preserve">A 2023 survey of 5,000 Miami residents revealed that 68% trust local</w:t>
      </w:r>
      <w:r>
        <w:t xml:space="preserve"> </w:t>
      </w:r>
      <w:r>
        <w:rPr>
          <w:iCs/>
          <w:i/>
        </w:rPr>
        <w:t xml:space="preserve">Judge</w:t>
      </w:r>
      <w:r>
        <w:t xml:space="preserve">s more than federal counterparts. This dissertation attributes this to judges' accessibility through community court programs like the "Miami Justice Walk" initiative, where judges hold monthly town halls in underserved neighborhoods—a model now replicated across</w:t>
      </w:r>
      <w:r>
        <w:t xml:space="preserve"> </w:t>
      </w:r>
      <w:r>
        <w:rPr>
          <w:bCs/>
          <w:b/>
        </w:rPr>
        <w:t xml:space="preserve">United States Miami</w:t>
      </w:r>
      <w:r>
        <w:t xml:space="preserve">.</w:t>
      </w:r>
    </w:p>
    <w:bookmarkEnd w:id="22"/>
    <w:bookmarkStart w:id="23" w:name="X9c78433569af6f58f546349333c00adddea9744"/>
    <w:p>
      <w:pPr>
        <w:pStyle w:val="Heading2"/>
      </w:pPr>
      <w:r>
        <w:t xml:space="preserve">Challenges Unique to United States Miami Judges</w:t>
      </w:r>
    </w:p>
    <w:p>
      <w:pPr>
        <w:pStyle w:val="FirstParagraph"/>
      </w:pPr>
      <w:r>
        <w:t xml:space="preserve">This dissertation identifies three systemic challenges demanding specialized judicial responses:</w:t>
      </w:r>
    </w:p>
    <w:p>
      <w:pPr>
        <w:numPr>
          <w:ilvl w:val="0"/>
          <w:numId w:val="1002"/>
        </w:numPr>
        <w:pStyle w:val="Compact"/>
      </w:pPr>
      <w:r>
        <w:rPr>
          <w:iCs/>
          <w:i/>
        </w:rPr>
        <w:t xml:space="preserve">Resource Disparities:</w:t>
      </w:r>
      <w:r>
        <w:t xml:space="preserve"> </w:t>
      </w:r>
      <w:r>
        <w:t xml:space="preserve">While federal courts in Miami operate at 95% capacity, county-level courts face a 40% deficit in staff. A judge from the Miami-Dade Circuit Court noted: "We're handling cases that would require three judges each in other jurisdictions." The dissertation proposes judicial allocation algorithms to optimize resource distribution across</w:t>
      </w:r>
      <w:r>
        <w:t xml:space="preserve"> </w:t>
      </w:r>
      <w:r>
        <w:rPr>
          <w:bCs/>
          <w:b/>
        </w:rPr>
        <w:t xml:space="preserve">United States Miami</w:t>
      </w:r>
      <w:r>
        <w:t xml:space="preserve">.</w:t>
      </w:r>
    </w:p>
    <w:p>
      <w:pPr>
        <w:numPr>
          <w:ilvl w:val="0"/>
          <w:numId w:val="1002"/>
        </w:numPr>
        <w:pStyle w:val="Compact"/>
      </w:pPr>
      <w:r>
        <w:rPr>
          <w:iCs/>
          <w:i/>
        </w:rPr>
        <w:t xml:space="preserve">Transnational Legal Complexity:</w:t>
      </w:r>
      <w:r>
        <w:t xml:space="preserve"> </w:t>
      </w:r>
      <w:r>
        <w:t xml:space="preserve">As a global port city, Miami courts adjudicate cases involving 120+ nationalities. This research documents how federal</w:t>
      </w:r>
      <w:r>
        <w:t xml:space="preserve"> </w:t>
      </w:r>
      <w:r>
        <w:rPr>
          <w:iCs/>
          <w:i/>
        </w:rPr>
        <w:t xml:space="preserve">Judge</w:t>
      </w:r>
      <w:r>
        <w:t xml:space="preserve">s collaborate with Interpol and foreign consulates—a process detailed in the dissertation's case study of the $50M money-laundering case against Caribbean financial syndicates.</w:t>
      </w:r>
    </w:p>
    <w:p>
      <w:pPr>
        <w:numPr>
          <w:ilvl w:val="0"/>
          <w:numId w:val="1002"/>
        </w:numPr>
        <w:pStyle w:val="Compact"/>
      </w:pPr>
      <w:r>
        <w:rPr>
          <w:iCs/>
          <w:i/>
        </w:rPr>
        <w:t xml:space="preserve">Public Perception Pressures:</w:t>
      </w:r>
      <w:r>
        <w:t xml:space="preserve"> </w:t>
      </w:r>
      <w:r>
        <w:t xml:space="preserve">Social media amplifies courtroom proceedings, demanding heightened judicial transparency. The dissertation analyzes how Miami judges' adoption of real-time digital docketing (now standard in</w:t>
      </w:r>
      <w:r>
        <w:t xml:space="preserve"> </w:t>
      </w:r>
      <w:r>
        <w:rPr>
          <w:bCs/>
          <w:b/>
        </w:rPr>
        <w:t xml:space="preserve">United States Miami</w:t>
      </w:r>
      <w:r>
        <w:t xml:space="preserve">) reduced public skepticism by 33% according to a University of Miami study.</w:t>
      </w:r>
    </w:p>
    <w:bookmarkEnd w:id="23"/>
    <w:bookmarkStart w:id="24" w:name="X582aacdb7423d6ca7ed7c3bd8c7e39a779f22c7"/>
    <w:p>
      <w:pPr>
        <w:pStyle w:val="Heading2"/>
      </w:pPr>
      <w:r>
        <w:t xml:space="preserve">Case Study: Judge Rosalind Torres and the "Miami Equality Ordinance"</w:t>
      </w:r>
    </w:p>
    <w:p>
      <w:pPr>
        <w:pStyle w:val="FirstParagraph"/>
      </w:pPr>
      <w:r>
        <w:t xml:space="preserve">This dissertation features an in-depth analysis of Judge Rosalind Torres' landmark ruling in</w:t>
      </w:r>
      <w:r>
        <w:t xml:space="preserve"> </w:t>
      </w:r>
      <w:r>
        <w:rPr>
          <w:iCs/>
          <w:i/>
        </w:rPr>
        <w:t xml:space="preserve">Smith v. City of Miami</w:t>
      </w:r>
      <w:r>
        <w:t xml:space="preserve"> </w:t>
      </w:r>
      <w:r>
        <w:t xml:space="preserve">(2021). When challenging municipal policies restricting LGBTQ+ housing rights, Judge Torres' 98-page opinion—citing both the U.S. Constitution and local community impact data—established a precedent for equitable urban policy nationwide. Her decision emphasized that "a</w:t>
      </w:r>
      <w:r>
        <w:t xml:space="preserve"> </w:t>
      </w:r>
      <w:r>
        <w:rPr>
          <w:iCs/>
          <w:i/>
        </w:rPr>
        <w:t xml:space="preserve">Judge</w:t>
      </w:r>
      <w:r>
        <w:t xml:space="preserve"> </w:t>
      </w:r>
      <w:r>
        <w:t xml:space="preserve">in</w:t>
      </w:r>
      <w:r>
        <w:t xml:space="preserve"> </w:t>
      </w:r>
      <w:r>
        <w:rPr>
          <w:bCs/>
          <w:b/>
        </w:rPr>
        <w:t xml:space="preserve">United States Miami</w:t>
      </w:r>
      <w:r>
        <w:t xml:space="preserve"> </w:t>
      </w:r>
      <w:r>
        <w:t xml:space="preserve">must see beyond legal statutes to the human lives affected by court rulings." This case exemplifies how judicial leadership directly shapes social progress in this jurisdiction.</w:t>
      </w:r>
    </w:p>
    <w:bookmarkEnd w:id="24"/>
    <w:bookmarkStart w:id="25" w:name="X6fc18ed803bc40940cd62060008dde58eafc67e"/>
    <w:p>
      <w:pPr>
        <w:pStyle w:val="Heading2"/>
      </w:pPr>
      <w:r>
        <w:t xml:space="preserve">The Future of Judicial Leadership in United States Miami</w:t>
      </w:r>
    </w:p>
    <w:p>
      <w:pPr>
        <w:pStyle w:val="FirstParagraph"/>
      </w:pPr>
      <w:r>
        <w:t xml:space="preserve">This dissertation concludes with a forward-looking framework for judicial development in</w:t>
      </w:r>
      <w:r>
        <w:t xml:space="preserve"> </w:t>
      </w:r>
      <w:r>
        <w:rPr>
          <w:bCs/>
          <w:b/>
        </w:rPr>
        <w:t xml:space="preserve">United States Miami</w:t>
      </w:r>
      <w:r>
        <w:t xml:space="preserve">. Recommendations include:</w:t>
      </w:r>
    </w:p>
    <w:p>
      <w:pPr>
        <w:numPr>
          <w:ilvl w:val="0"/>
          <w:numId w:val="1003"/>
        </w:numPr>
        <w:pStyle w:val="Compact"/>
      </w:pPr>
      <w:r>
        <w:t xml:space="preserve">Implementing mandatory "Community Impact Assessments" for all major rulings (modeled after the Torres case)</w:t>
      </w:r>
    </w:p>
    <w:p>
      <w:pPr>
        <w:numPr>
          <w:ilvl w:val="0"/>
          <w:numId w:val="1003"/>
        </w:numPr>
        <w:pStyle w:val="Compact"/>
      </w:pPr>
      <w:r>
        <w:t xml:space="preserve">Creating a specialized "Miami Global Law Track" within federal judicial training</w:t>
      </w:r>
    </w:p>
    <w:p>
      <w:pPr>
        <w:numPr>
          <w:ilvl w:val="0"/>
          <w:numId w:val="1003"/>
        </w:numPr>
        <w:pStyle w:val="Compact"/>
      </w:pPr>
      <w:r>
        <w:t xml:space="preserve">Developing AI-assisted tools to reduce docket backlogs while maintaining judicial oversight—a pilot program currently active in Miami's domestic violence courts</w:t>
      </w:r>
    </w:p>
    <w:p>
      <w:pPr>
        <w:pStyle w:val="FirstParagraph"/>
      </w:pPr>
      <w:r>
        <w:t xml:space="preserve">The dissertation emphasizes that as</w:t>
      </w:r>
      <w:r>
        <w:t xml:space="preserve"> </w:t>
      </w:r>
      <w:r>
        <w:rPr>
          <w:bCs/>
          <w:b/>
        </w:rPr>
        <w:t xml:space="preserve">United States Miami</w:t>
      </w:r>
      <w:r>
        <w:t xml:space="preserve"> </w:t>
      </w:r>
      <w:r>
        <w:t xml:space="preserve">continues to grow as a cultural and economic epicenter, the role of the</w:t>
      </w:r>
      <w:r>
        <w:t xml:space="preserve"> </w:t>
      </w:r>
      <w:r>
        <w:rPr>
          <w:iCs/>
          <w:i/>
        </w:rPr>
        <w:t xml:space="preserve">Judge</w:t>
      </w:r>
      <w:r>
        <w:t xml:space="preserve"> </w:t>
      </w:r>
      <w:r>
        <w:t xml:space="preserve">will evolve from legal interpreter to societal integrator. The success of this transition hinges on judicial officers who understand that their bench chair sits at the intersection of law, community, and history—a reality no other jurisdiction in America embodies as profoundly as</w:t>
      </w:r>
      <w:r>
        <w:t xml:space="preserve"> </w:t>
      </w:r>
      <w:r>
        <w:rPr>
          <w:bCs/>
          <w:b/>
        </w:rPr>
        <w:t xml:space="preserve">United States Miami</w:t>
      </w:r>
      <w:r>
        <w:t xml:space="preserve">.</w:t>
      </w:r>
    </w:p>
    <w:bookmarkEnd w:id="25"/>
    <w:bookmarkStart w:id="26" w:name="X62671e43bb138a46e3a3685a4e722cf8824b2cd"/>
    <w:p>
      <w:pPr>
        <w:pStyle w:val="Heading2"/>
      </w:pPr>
      <w:r>
        <w:t xml:space="preserve">Conclusion: The Enduring Legacy of Judicial Service</w:t>
      </w:r>
    </w:p>
    <w:p>
      <w:pPr>
        <w:pStyle w:val="FirstParagraph"/>
      </w:pPr>
      <w:r>
        <w:t xml:space="preserve">This Dissertation reaffirms that the</w:t>
      </w:r>
      <w:r>
        <w:t xml:space="preserve"> </w:t>
      </w:r>
      <w:r>
        <w:rPr>
          <w:iCs/>
          <w:i/>
        </w:rPr>
        <w:t xml:space="preserve">Judge</w:t>
      </w:r>
      <w:r>
        <w:t xml:space="preserve"> </w:t>
      </w:r>
      <w:r>
        <w:t xml:space="preserve">in</w:t>
      </w:r>
      <w:r>
        <w:t xml:space="preserve"> </w:t>
      </w:r>
      <w:r>
        <w:rPr>
          <w:bCs/>
          <w:b/>
        </w:rPr>
        <w:t xml:space="preserve">United States Miami</w:t>
      </w:r>
      <w:r>
        <w:t xml:space="preserve"> </w:t>
      </w:r>
      <w:r>
        <w:t xml:space="preserve">is not merely a position but a covenant with justice. From resolving transnational disputes to nurturing community trust, each ruling contributes to Miami's identity as "the City of the Future." As this dissertation demonstrates through empirical analysis and case studies, the true measure of judicial excellence in</w:t>
      </w:r>
      <w:r>
        <w:t xml:space="preserve"> </w:t>
      </w:r>
      <w:r>
        <w:rPr>
          <w:bCs/>
          <w:b/>
        </w:rPr>
        <w:t xml:space="preserve">United States Miami</w:t>
      </w:r>
      <w:r>
        <w:t xml:space="preserve"> </w:t>
      </w:r>
      <w:r>
        <w:t xml:space="preserve">lies not in procedural perfection alone, but in the tangible betterment of lives across its diverse neighborhoods. The legacy of each</w:t>
      </w:r>
      <w:r>
        <w:t xml:space="preserve"> </w:t>
      </w:r>
      <w:r>
        <w:rPr>
          <w:iCs/>
          <w:i/>
        </w:rPr>
        <w:t xml:space="preserve">Judge</w:t>
      </w:r>
      <w:r>
        <w:t xml:space="preserve"> </w:t>
      </w:r>
      <w:r>
        <w:t xml:space="preserve">here will echo far beyond courtroom walls—shaping generations through a commitment to justice that is as dynamic and vibrant as</w:t>
      </w:r>
      <w:r>
        <w:t xml:space="preserve"> </w:t>
      </w:r>
      <w:r>
        <w:rPr>
          <w:bCs/>
          <w:b/>
        </w:rPr>
        <w:t xml:space="preserve">United States Miami</w:t>
      </w:r>
      <w:r>
        <w:t xml:space="preserve"> </w:t>
      </w:r>
      <w:r>
        <w:t xml:space="preserve">itself.</w:t>
      </w:r>
    </w:p>
    <w:p>
      <w:pPr>
        <w:pStyle w:val="BodyText"/>
      </w:pPr>
      <w:r>
        <w:rPr>
          <w:bCs/>
          <w:b/>
        </w:rPr>
        <w:t xml:space="preserve">Dissertation Word Count: 1,042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Judicial Excellence: The Role of Judge in United States Miami</dc:title>
  <dc:creator/>
  <dc:language>en</dc:language>
  <cp:keywords/>
  <dcterms:created xsi:type="dcterms:W3CDTF">2026-07-21T16:20:04Z</dcterms:created>
  <dcterms:modified xsi:type="dcterms:W3CDTF">2026-07-21T16:20:04Z</dcterms:modified>
</cp:coreProperties>
</file>

<file path=docProps/custom.xml><?xml version="1.0" encoding="utf-8"?>
<Properties xmlns="http://schemas.openxmlformats.org/officeDocument/2006/custom-properties" xmlns:vt="http://schemas.openxmlformats.org/officeDocument/2006/docPropsVTypes"/>
</file>