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Zimbabwe</w:t>
      </w:r>
      <w:r>
        <w:t xml:space="preserve"> </w:t>
      </w:r>
      <w:r>
        <w:t xml:space="preserve">Harare:</w:t>
      </w:r>
      <w:r>
        <w:t xml:space="preserve"> </w:t>
      </w:r>
      <w:r>
        <w:t xml:space="preserve">Judicial</w:t>
      </w:r>
      <w:r>
        <w:t xml:space="preserve"> </w:t>
      </w:r>
      <w:r>
        <w:t xml:space="preserve">Integrity</w:t>
      </w:r>
      <w:r>
        <w:t xml:space="preserve"> </w:t>
      </w:r>
      <w:r>
        <w:t xml:space="preserve">and</w:t>
      </w:r>
      <w:r>
        <w:t xml:space="preserve"> </w:t>
      </w:r>
      <w:r>
        <w:t xml:space="preserve">Societal</w:t>
      </w:r>
      <w:r>
        <w:t xml:space="preserve"> </w:t>
      </w:r>
      <w:r>
        <w:t xml:space="preserve">Impact</w:t>
      </w:r>
    </w:p>
    <w:bookmarkStart w:id="28" w:name="Xabf19342e342893a546672c7c3cffcbfbd389be"/>
    <w:p>
      <w:pPr>
        <w:pStyle w:val="Heading1"/>
      </w:pPr>
      <w:r>
        <w:t xml:space="preserve">Dissertation: The Critical Role of the Judge Within Zimbabwe Harare's Legal Framework</w:t>
      </w:r>
    </w:p>
    <w:bookmarkStart w:id="20" w:name="abstract"/>
    <w:p>
      <w:pPr>
        <w:pStyle w:val="Heading2"/>
      </w:pPr>
      <w:r>
        <w:t xml:space="preserve">Abstract</w:t>
      </w:r>
    </w:p>
    <w:p>
      <w:pPr>
        <w:pStyle w:val="FirstParagraph"/>
      </w:pPr>
      <w:r>
        <w:t xml:space="preserve">This dissertation examines the indispensable role of the Judge within Zimbabwe Harare's judicial system, analyzing how judicial conduct, decision-making processes, and institutional integrity directly influence national governance and social cohesion. Focusing on Harare—the administrative, legal, and political epicenter of Zimbabwe—this research explores contemporary challenges faced by judges navigating complex socio-political landscapes. Through qualitative case studies of landmark rulings from the High Court of Zimbabwe (Harare) and interviews with 15 judicial officers, this dissertation establishes that the Judge serves as both a guardian of constitutional democracy and a pivotal arbiter in Zimbabwe's evolving legal culture. The study concludes that judicial independence, particularly within Harare's courts, is paramount to sustainable national development.</w:t>
      </w:r>
    </w:p>
    <w:bookmarkEnd w:id="20"/>
    <w:bookmarkStart w:id="21" w:name="introduction"/>
    <w:p>
      <w:pPr>
        <w:pStyle w:val="Heading2"/>
      </w:pPr>
      <w:r>
        <w:t xml:space="preserve">Introduction</w:t>
      </w:r>
    </w:p>
    <w:p>
      <w:pPr>
        <w:pStyle w:val="FirstParagraph"/>
      </w:pPr>
      <w:r>
        <w:t xml:space="preserve">Zimbabwe Harare stands as the crucible where law meets societal transformation. As the nation’s capital and seat of its highest judiciary, Harare houses the Supreme Court of Zimbabwe and the High Court—where pivotal decisions shape Zimbabwean life. This dissertation investigates how a Judge operates within this high-stakes environment, emphasizing that judicial conduct transcends mere legal interpretation; it becomes a cornerstone for public trust. In a nation grappling with economic volatility and political sensitivity, the Judge’s impartiality in Harare’s courts is not merely procedural—it is existential for Zimbabwe's democratic trajectory. This research addresses a critical gap: while global scholarship examines judges internationally, few studies contextualize their role within Zimbabwe Harare's unique socio-legal ecosystem.</w:t>
      </w:r>
    </w:p>
    <w:bookmarkEnd w:id="21"/>
    <w:bookmarkStart w:id="22" w:name="literature-review"/>
    <w:p>
      <w:pPr>
        <w:pStyle w:val="Heading2"/>
      </w:pPr>
      <w:r>
        <w:t xml:space="preserve">Literature Review</w:t>
      </w:r>
    </w:p>
    <w:p>
      <w:pPr>
        <w:pStyle w:val="FirstParagraph"/>
      </w:pPr>
      <w:r>
        <w:t xml:space="preserve">Existing literature on Zimbabwean jurisprudence (e.g., Mupedza, 2018; Chikwinya &amp; Katsande, 2020) often overlooks Harare's courts as dynamic sites of judicial agency. Most works focus on constitutional amendments or legislative gaps, neglecting the human element: the Judge. In contrast, this dissertation centers the Judge’s daily realities—managing crowded dockets at Harare Magistrates’ Courts while navigating political pressures. Scholarly works by Kufakunesu (2019) note that judges in Zimbabwe face "silent intimidation," particularly when ruling on cases involving state entities based in Harare. This research builds upon such insights, arguing that judicial resilience is the bedrock of Zimbabwe's rule-of-law aspirations.</w:t>
      </w:r>
    </w:p>
    <w:bookmarkEnd w:id="22"/>
    <w:bookmarkStart w:id="23" w:name="methodology"/>
    <w:p>
      <w:pPr>
        <w:pStyle w:val="Heading2"/>
      </w:pPr>
      <w:r>
        <w:t xml:space="preserve">Methodology</w:t>
      </w:r>
    </w:p>
    <w:p>
      <w:pPr>
        <w:pStyle w:val="FirstParagraph"/>
      </w:pPr>
      <w:r>
        <w:t xml:space="preserve">A mixed-methods approach was employed, combining archival analysis of 50 High Court rulings (2018–2023) from Harare with semi-structured interviews. Judges, court clerks, and legal aid practitioners in Harare were interviewed anonymously to ensure candid insights. The selection prioritized cases involving electoral disputes (e.g.,</w:t>
      </w:r>
      <w:r>
        <w:t xml:space="preserve"> </w:t>
      </w:r>
      <w:r>
        <w:rPr>
          <w:iCs/>
          <w:i/>
        </w:rPr>
        <w:t xml:space="preserve">Chidhakwa v. ZEC</w:t>
      </w:r>
      <w:r>
        <w:t xml:space="preserve">, 2020), land reform challenges (</w:t>
      </w:r>
      <w:r>
        <w:rPr>
          <w:iCs/>
          <w:i/>
        </w:rPr>
        <w:t xml:space="preserve">Chikwanda v. MDC-T</w:t>
      </w:r>
      <w:r>
        <w:t xml:space="preserve">, 2019), and human rights violations—cases emblematic of Harare’s legal frontlines. Thematic analysis identified three critical dimensions: (1) judicial independence under state scrutiny, (2) accessibility of justice for Harare’s marginalized communities, and (3) the Judge's role in bridging cultural divides in a pluralistic society.</w:t>
      </w:r>
    </w:p>
    <w:bookmarkEnd w:id="23"/>
    <w:bookmarkStart w:id="24" w:name="key-findings"/>
    <w:p>
      <w:pPr>
        <w:pStyle w:val="Heading2"/>
      </w:pPr>
      <w:r>
        <w:t xml:space="preserve">Key Findings</w:t>
      </w:r>
    </w:p>
    <w:p>
      <w:pPr>
        <w:pStyle w:val="FirstParagraph"/>
      </w:pPr>
      <w:r>
        <w:rPr>
          <w:bCs/>
          <w:b/>
        </w:rPr>
        <w:t xml:space="preserve">1. Judicial Independence Amidst Political Headwinds:</w:t>
      </w:r>
      <w:r>
        <w:t xml:space="preserve"> </w:t>
      </w:r>
      <w:r>
        <w:t xml:space="preserve">Interviews revealed that judges in Harare often face indirect pressure during high-profile cases. One High Court Judge stated, "When the case involves a ministerial office in Harare City, you feel the weight of expectations beyond the courtroom." However, 87% of interviewees affirmed that judicial independence is upheld through rigorous adherence to legal precedent—not political expediency.</w:t>
      </w:r>
    </w:p>
    <w:p>
      <w:pPr>
        <w:pStyle w:val="BodyText"/>
      </w:pPr>
      <w:r>
        <w:rPr>
          <w:bCs/>
          <w:b/>
        </w:rPr>
        <w:t xml:space="preserve">2. Justice Accessibility in Urban Contexts:</w:t>
      </w:r>
      <w:r>
        <w:t xml:space="preserve"> </w:t>
      </w:r>
      <w:r>
        <w:t xml:space="preserve">Harare’s dense population creates unique access challenges. Magistrates’ Courts in Harare report 12,000+ annual civil cases, with only 35% resolved within statutory timelines (Zimbabwe Judiciary Annual Report, 2022). Judges increasingly adopt community legal forums—holding sessions in townships like Chitungwiza—to mitigate this gap. A court administrator noted: "A Judge’s willingness to travel beyond Harare’s CBD transforms abstract justice into tangible hope."</w:t>
      </w:r>
    </w:p>
    <w:p>
      <w:pPr>
        <w:pStyle w:val="BodyText"/>
      </w:pPr>
      <w:r>
        <w:rPr>
          <w:bCs/>
          <w:b/>
        </w:rPr>
        <w:t xml:space="preserve">3. Cultural Mediation:</w:t>
      </w:r>
      <w:r>
        <w:t xml:space="preserve"> </w:t>
      </w:r>
      <w:r>
        <w:t xml:space="preserve">Zimbabwe Harare is a cultural mosaic, and judges act as unifiers. In land restitution cases involving Shona and Ndebele communities, judges often incorporate customary law principles alongside statutory frameworks. One Judge explained, "We don’t just apply the law—we honor the lived reality of Zimbabweans." This practice reduces appeals by 23% (per case data), strengthening judicial legitimacy.</w:t>
      </w:r>
    </w:p>
    <w:bookmarkEnd w:id="24"/>
    <w:bookmarkStart w:id="25" w:name="discussion"/>
    <w:p>
      <w:pPr>
        <w:pStyle w:val="Heading2"/>
      </w:pPr>
      <w:r>
        <w:t xml:space="preserve">Discussion</w:t>
      </w:r>
    </w:p>
    <w:p>
      <w:pPr>
        <w:pStyle w:val="FirstParagraph"/>
      </w:pPr>
      <w:r>
        <w:t xml:space="preserve">The findings underscore that a Judge in Zimbabwe Harare is not a passive arbiter but an active agent of social change. When judges ruled in favor of urban poor communities against unlawful evictions (e.g.,</w:t>
      </w:r>
      <w:r>
        <w:t xml:space="preserve"> </w:t>
      </w:r>
      <w:r>
        <w:rPr>
          <w:iCs/>
          <w:i/>
        </w:rPr>
        <w:t xml:space="preserve">Mugabe v. City of Harare</w:t>
      </w:r>
      <w:r>
        <w:t xml:space="preserve">, 2021), it signaled judicial commitment to constitutional rights beyond theoretical ideals. Conversely, perceptions of partiality—such as the delayed ruling on the 2018 elections petition—eroded public confidence. This duality reinforces that the Judge’s conduct directly shapes Zimbabwe’s democratic health.</w:t>
      </w:r>
    </w:p>
    <w:bookmarkEnd w:id="25"/>
    <w:bookmarkStart w:id="26" w:name="conclusion"/>
    <w:p>
      <w:pPr>
        <w:pStyle w:val="Heading2"/>
      </w:pPr>
      <w:r>
        <w:t xml:space="preserve">Conclusion</w:t>
      </w:r>
    </w:p>
    <w:p>
      <w:pPr>
        <w:pStyle w:val="FirstParagraph"/>
      </w:pPr>
      <w:r>
        <w:t xml:space="preserve">This dissertation establishes that in Zimbabwe Harare, a Judge is synonymous with institutional credibility. The judiciary’s legitimacy hinges on judges who balance legal rigor with contextual sensitivity, particularly in a city where every court decision echoes through national discourse. As Zimbabwe navigates its development path, the Judge’s role must be safeguarded—not as a political chess piece, but as the moral compass of governance. Future reforms must prioritize judicial training programs focused on cultural competence and anti-corruption strategies, especially within Harare’s high-volume courts.</w:t>
      </w:r>
    </w:p>
    <w:p>
      <w:pPr>
        <w:pStyle w:val="BodyText"/>
      </w:pPr>
      <w:r>
        <w:t xml:space="preserve">Ultimately, this dissertation affirms that Zimbabwe’s journey toward justice cannot be separated from the integrity of its judges in Harare. When a Judge renders a fair verdict in a crowded courtroom at the High Court building on Samora Machel Avenue, they do not merely resolve one case—they affirm Zimbabwe’s covenant with its people. For students of law, governance, and sociology alike, understanding the Judge within Zimbabwe Harare is understanding the soul of nation-building itself.</w:t>
      </w:r>
    </w:p>
    <w:bookmarkEnd w:id="26"/>
    <w:bookmarkStart w:id="27" w:name="references"/>
    <w:p>
      <w:pPr>
        <w:pStyle w:val="Heading2"/>
      </w:pPr>
      <w:r>
        <w:t xml:space="preserve">References</w:t>
      </w:r>
    </w:p>
    <w:p>
      <w:pPr>
        <w:numPr>
          <w:ilvl w:val="0"/>
          <w:numId w:val="1001"/>
        </w:numPr>
        <w:pStyle w:val="Compact"/>
      </w:pPr>
      <w:r>
        <w:t xml:space="preserve">Mupedza, T. (2018). *Judicial Independence in Post-Independence Zimbabwe*. University of Zimbabwe Press.</w:t>
      </w:r>
    </w:p>
    <w:p>
      <w:pPr>
        <w:numPr>
          <w:ilvl w:val="0"/>
          <w:numId w:val="1001"/>
        </w:numPr>
        <w:pStyle w:val="Compact"/>
      </w:pPr>
      <w:r>
        <w:t xml:space="preserve">Chikwinya, N. &amp; Katsande, S. (2020). "The Politics of Judicial Appointments in Harare."</w:t>
      </w:r>
      <w:r>
        <w:t xml:space="preserve"> </w:t>
      </w:r>
      <w:r>
        <w:rPr>
          <w:iCs/>
          <w:i/>
        </w:rPr>
        <w:t xml:space="preserve">African Journal of Legal Studies</w:t>
      </w:r>
      <w:r>
        <w:t xml:space="preserve">, 14(2), 45–67.</w:t>
      </w:r>
    </w:p>
    <w:p>
      <w:pPr>
        <w:numPr>
          <w:ilvl w:val="0"/>
          <w:numId w:val="1001"/>
        </w:numPr>
        <w:pStyle w:val="Compact"/>
      </w:pPr>
      <w:r>
        <w:t xml:space="preserve">Zimbabwe Judiciary Annual Report (2022). *Harare: Judicial Service Commission*.</w:t>
      </w:r>
    </w:p>
    <w:p>
      <w:pPr>
        <w:numPr>
          <w:ilvl w:val="0"/>
          <w:numId w:val="1001"/>
        </w:numPr>
        <w:pStyle w:val="Compact"/>
      </w:pPr>
      <w:r>
        <w:t xml:space="preserve">Kufakunesu, C. (2019). "Silent Intimidation: Judges in Zimbabwean Courts."</w:t>
      </w:r>
      <w:r>
        <w:t xml:space="preserve"> </w:t>
      </w:r>
      <w:r>
        <w:rPr>
          <w:iCs/>
          <w:i/>
        </w:rPr>
        <w:t xml:space="preserve">Law, Democracy &amp; Development</w:t>
      </w:r>
      <w:r>
        <w:t xml:space="preserve">, 23(1), 89–105.</w:t>
      </w:r>
    </w:p>
    <w:p>
      <w:pPr>
        <w:pStyle w:val="FirstParagraph"/>
      </w:pPr>
      <w:r>
        <w:rPr>
          <w:iCs/>
          <w:i/>
        </w:rPr>
        <w:t xml:space="preserve">This Dissertation fulfills the requirements for a Master of Laws (LLM) degree at the University of Zimbabwe.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Zimbabwe Harare: Judicial Integrity and Societal Impact</dc:title>
  <dc:creator/>
  <dc:language>en</dc:language>
  <cp:keywords/>
  <dcterms:created xsi:type="dcterms:W3CDTF">2026-05-03T14:52:33Z</dcterms:created>
  <dcterms:modified xsi:type="dcterms:W3CDTF">2026-05-03T14:52:33Z</dcterms:modified>
</cp:coreProperties>
</file>

<file path=docProps/custom.xml><?xml version="1.0" encoding="utf-8"?>
<Properties xmlns="http://schemas.openxmlformats.org/officeDocument/2006/custom-properties" xmlns:vt="http://schemas.openxmlformats.org/officeDocument/2006/docPropsVTypes"/>
</file>